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2C6BCF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ЕН. 02</w:t>
      </w:r>
      <w:r w:rsidR="00465F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СТАТИСТИКА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465F86" w:rsidRDefault="00465F86" w:rsidP="00465F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Информатика является частью программы подготовки специалистов среднего звена в соответствии с ФГОС по специальности СПО укрупненной группы специальностей 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465F86" w:rsidRPr="00465F86" w:rsidRDefault="00465F86" w:rsidP="0046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«Информатика» изучается в общеобразовательном цикле учебного плана </w:t>
      </w:r>
    </w:p>
    <w:p w:rsidR="00465F86" w:rsidRPr="00465F86" w:rsidRDefault="00465F86" w:rsidP="00465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00 Математематический и общий естественно-научный учебный цикл</w:t>
      </w:r>
    </w:p>
    <w:p w:rsidR="00465F86" w:rsidRPr="00465F86" w:rsidRDefault="002C6BCF" w:rsidP="00465F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02</w:t>
      </w:r>
      <w:r w:rsidR="00465F86" w:rsidRPr="00465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 выводы; осуществлять комплексный анализ изучаемых социально-экономических явлений  и процессов, в т.ч. с использованием средств вычислительной техники.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дисциплины обучающийся должен </w:t>
      </w:r>
    </w:p>
    <w:p w:rsid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предмет, метод и задачи статистики;  общие основы статистической науки; принципы организации государственной статистики;  современные тенденции развития статистического учёта; основные способы сбора, обработки, анализа и наглядного представления  информации; основные формы и виды действующей статистической отчётности; технику расчёта статистических показателей, характеризующих социально- экономические явления.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Диагностировать ТЖС у лиц пожилого возраста и инвалидов с определением видов необходимой помощи.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Координировать работу по социально-бытовому обслуживанию клиента.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социальный патронат клиента, в том числе содействовать в оказании медико-социального патронажа.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1.4. Создавать необходимые условия для адаптации и социальной реабилитации лицам пожилого возраста и инвалидам.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Проводить профилактику возникновения новых ТЖС у лиц пожилого возраста и инвалидов.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Диагностировать ТЖС семьи и детей с определением видов необходимой помощи.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Координировать работу по преобразованию ТЖС в семье и у детей.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Проводить профилактику возникновения новых ТЖС в различных типах семей и у детей.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Диагностировать ТЖС у лиц из групп риска.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Координировать работу по преобразованию ТЖС у лиц из групп риска.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Осуществлять патронат лиц из групп риска (сопровождение, опекунство, попечительство, патронаж).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Создавать необходимые условия для адаптации и социальной реабилитации лиц из групп риска.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Проводить профилактику возникновения новых ТЖС у лиц из групп риска.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Осуществлять организационно-управленческую деятельность в соответствии со спецификой направления социальной работы.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Использовать различные формы, методы и технологии социальной работы в профессиональной деятельности.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Определять специфику и объем деятельности, а также круг необходимых специалистов для решения конкретных задач по оказанию помощи и поддержки клиенту.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Осуществлять взаимодействие со специалистами и учреждениями иных систем (межведомственное взаимодействие).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Осуществлять исследование и анализ ТЖС клиента с определением субъектов деятельности (организации и учреждения).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Определять наиболее значимые цели профессиональной деятельности и пути решения ТЖС клиента.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прогнозирование и моделирование вариантов решения проблемы клиента с учетом имеющихся ресурсов.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Применять инновационные технологии и творческий подход в деятельности по оказанию помощи и поддержки клиенту.</w:t>
      </w:r>
    </w:p>
    <w:p w:rsidR="002C6BCF" w:rsidRPr="002C6BCF" w:rsidRDefault="002C6BCF" w:rsidP="002C6B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Осуществлять планирование деятельности и контроль достигнутых результатов с последующей коррекцией и анализом ее эффективности.</w:t>
      </w:r>
    </w:p>
    <w:p w:rsidR="005F4EE5" w:rsidRPr="0044297D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–  </w:t>
      </w:r>
      <w:r w:rsid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2C6BC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Раздел 1. Введение  в статистику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 xml:space="preserve">Тема 1.1. Предмет, метод и задачи, организация статистики 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C6BCF">
        <w:rPr>
          <w:rFonts w:ascii="Times New Roman" w:hAnsi="Times New Roman" w:cs="Times New Roman"/>
          <w:bCs/>
          <w:sz w:val="24"/>
          <w:szCs w:val="24"/>
        </w:rPr>
        <w:t>Раздел 2. Статистическое наблюдение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Тема 2.1. Этапы проведения, формы, виды и способы статистического наблюдения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 xml:space="preserve">Раздел 3.  Сводка статистических данных </w:t>
      </w:r>
    </w:p>
    <w:p w:rsid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Тема 3.1. Сводка и группировка в статис</w:t>
      </w:r>
      <w:r>
        <w:rPr>
          <w:rFonts w:ascii="Times New Roman" w:hAnsi="Times New Roman" w:cs="Times New Roman"/>
          <w:bCs/>
          <w:sz w:val="24"/>
          <w:szCs w:val="24"/>
        </w:rPr>
        <w:t>тике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Раздел 4. Способы наглядного представления статистических данных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Тема 4.1. Способы наглядного представления статистических данных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Раздел 5. Статистические показатели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Тема 5.1.  Абсолютные, относительные, средние величины в статистике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Тема 5.2.  Показатели вариации и структурные характеристики вариационного ряда распределения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Раздел 6. Ряды динамики в статистике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Тема 6.1. Виды и методы анализа рядов динамики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Раздел 7.  Индексы в статистике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Тема 7.1.  Индексы в статистике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Раздел 8.  Выборочное наблюдение в статистике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Тема 8.1. Способы формирования выборочной совокупности, методы оценки результатов выборочного наблюдения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Раздел 9. Статистическое изучение связи между явлениями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Тема 9.1.  Методы изучения связи между явлениями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BCF">
        <w:rPr>
          <w:rFonts w:ascii="Times New Roman" w:hAnsi="Times New Roman" w:cs="Times New Roman"/>
          <w:bCs/>
          <w:sz w:val="24"/>
          <w:szCs w:val="24"/>
        </w:rPr>
        <w:t>Тема 9.2.  Корреляционно-регрессивный анализ</w:t>
      </w: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BCF" w:rsidRPr="002C6BCF" w:rsidRDefault="002C6BCF" w:rsidP="002C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2C6BCF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B212A9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12</cp:revision>
  <dcterms:created xsi:type="dcterms:W3CDTF">2021-05-27T10:22:00Z</dcterms:created>
  <dcterms:modified xsi:type="dcterms:W3CDTF">2021-05-29T09:17:00Z</dcterms:modified>
</cp:coreProperties>
</file>