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D448FD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43990">
        <w:rPr>
          <w:rFonts w:ascii="Times New Roman" w:eastAsia="Calibri" w:hAnsi="Times New Roman" w:cs="Times New Roman"/>
          <w:b/>
          <w:sz w:val="24"/>
          <w:szCs w:val="24"/>
        </w:rPr>
        <w:t>ПСИХОЛОГИЯ ОБЩЕНИЯ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D448FD" w:rsidRDefault="00F937E1" w:rsidP="00E439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E43990"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укрупненной группы специальностей </w:t>
      </w:r>
      <w:r w:rsidR="00D448FD"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39.00.00 Социология и социальная работа 39.02.01 Социальная работа </w:t>
      </w:r>
    </w:p>
    <w:p w:rsidR="00503B31" w:rsidRPr="00503B31" w:rsidRDefault="00503B31" w:rsidP="00E439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учебный цикл</w:t>
      </w:r>
    </w:p>
    <w:p w:rsid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ОГСЭ.02 Психология общения</w:t>
      </w:r>
    </w:p>
    <w:p w:rsidR="00503B31" w:rsidRPr="00503B31" w:rsidRDefault="00503B31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E43990" w:rsidRPr="00E43990" w:rsidRDefault="00E43990" w:rsidP="00E4399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ролевые ожидания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E43990" w:rsidRPr="00E43990" w:rsidRDefault="00E43990" w:rsidP="00E43990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E43990" w:rsidRPr="00E43990" w:rsidRDefault="00E43990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D448FD"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  <w:r w:rsidRP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овладению профессиональными компетенциями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и способы  выполнения профессиональных задач, оценивать их эффективность и качество.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Решать проблемы, оценивать риски и принимать решения в нестандартных ситуациях. 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 профессиональных задач, профессионального и личностного развития.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5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личностного развития, заниматься самообразованием, осознанно планировать повышение квалификации. 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готовым к  смене технологий в профессиональной деятельности.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готовым брать на себя нравственные обязательства по отношению к природе, обществу, человеку.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рабочее место с соблюдением требований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труда, производственной санитарии, инфекционной и противопожарной безопасности.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ОПОП по специальности 39.02.01 Социальная работа и овладению профессиональны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компетенциями: ПК 1.3 – 5.5.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социальный патронат клиента, в том числе содействовать в оказании медико-социального патронажа.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лицам пожилого возраста и инвалидам.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профилактику возникновения новых ТЖС у лиц пожилого возраста и инвалидов.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Диагностировать ТЖС семьи и детей с определением видов необходимой помощи.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работу по преобразованию ТЖС в семье и у детей.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патронат семей и детей, находящихся в ТЖС (сопровождение, опекунство, попечительство, патронаж).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различных типов семей и детей, находящихся в ТЖС.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профилактику возникновения новых ТЖС в различных типах семей и у детей.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Диагностировать ТЖС у лиц из групп риска.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Координировать работу по преобразованию ТЖС у лиц из групп риска.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патронат лиц из групп риска (сопровождение, опекунство, попечительство, патронаж).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 из групп риска.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профилактику возникновения новых ТЖС у лиц из групп риска.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организационно - управленческую деятельность в соответствии со спецификой направления социальной работы.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различные формы, методы и технологии социальной работы в профессиональной деятельности.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взаимодействие со специалистами и учреждениями иных систем (межведомственное взаимодействие).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исследование и анализ ТЖС клиента с определением субъектов деятельности (организации и учреждения).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наиболее значимые цели профессиональной деятельности и пути решения ТЖС клиента.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прогнозирование и моделирование вариантов решения проблемы клиента с учетом имеющихся ресурсов.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инновационные технологии и творческий подход в деятельности по оказанию помощи и поддержки клиенту.</w:t>
      </w:r>
    </w:p>
    <w:p w:rsidR="005F4EE5" w:rsidRPr="0044297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</w:t>
      </w:r>
      <w:r w:rsidRP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планирование деятельности и контроль достигнутых результатов с последующей коррекцией и анализом ее эффективности.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48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Раздел 1. Теоретические основы общения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Тема1.1. 1.1 Характеристика общения как процесса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448FD">
        <w:rPr>
          <w:rFonts w:ascii="Times New Roman" w:hAnsi="Times New Roman" w:cs="Times New Roman"/>
          <w:bCs/>
          <w:sz w:val="24"/>
          <w:szCs w:val="24"/>
        </w:rPr>
        <w:t>Раздел 2. Межличностное общение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 xml:space="preserve">Тема 2.1. Общение как межличностное взаимодействие 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2.2. Восприятие и понимание в структуре межличностного общения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lastRenderedPageBreak/>
        <w:t>Тема 2.3. Общение как процесс передачи информации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2.4. Основы делового общения</w:t>
      </w:r>
    </w:p>
    <w:p w:rsid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2.4.1. Деловая беседа как форма делового общения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2.4.2. Этические принципы общения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2.4.3. Техники влияния и противодействия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2.4.4. Техники поведения в ситуации конфликта, просьбы и отказа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2.4.5. Речевой этикет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2.4.6. Письменная коммуникация: свойства и функции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Раздел 3. Оптимизация процесса общения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3.1. Психологическая и коммуникативная компетентность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3.2. Конфликты: источники, причины, виды и способы разрешения конфликтов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3.2.1. Причины конфликтов в общении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 xml:space="preserve">Тема 3.2.2.Виды конфликтов. 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3.2.3. Структура конфликта. Способы и технологии разрешения конфликтов</w:t>
      </w:r>
    </w:p>
    <w:p w:rsid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3.3. Трудности обще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3.3.1. Факторы социально-перцептивных искажений в процессе общения.</w:t>
      </w:r>
    </w:p>
    <w:p w:rsidR="00D448FD" w:rsidRPr="00D448FD" w:rsidRDefault="00D448FD" w:rsidP="00D44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8FD">
        <w:rPr>
          <w:rFonts w:ascii="Times New Roman" w:hAnsi="Times New Roman" w:cs="Times New Roman"/>
          <w:bCs/>
          <w:sz w:val="24"/>
          <w:szCs w:val="24"/>
        </w:rPr>
        <w:t>Тема 3.3.2. Психологические требования к речи и коммуникативному поведению специалиста.</w:t>
      </w: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A7" w:rsidRPr="00D25EA7" w:rsidRDefault="00D25EA7" w:rsidP="00D2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84C" w:rsidRPr="0079284C" w:rsidRDefault="0079284C" w:rsidP="00792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3990" w:rsidRPr="00E43990" w:rsidRDefault="00E43990" w:rsidP="00E43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D7F6F"/>
    <w:multiLevelType w:val="hybridMultilevel"/>
    <w:tmpl w:val="5598268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D50330"/>
    <w:multiLevelType w:val="hybridMultilevel"/>
    <w:tmpl w:val="E2E8A2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79284C"/>
    <w:rsid w:val="0081678B"/>
    <w:rsid w:val="008B11EB"/>
    <w:rsid w:val="0094398E"/>
    <w:rsid w:val="00B212A9"/>
    <w:rsid w:val="00D218AA"/>
    <w:rsid w:val="00D25EA7"/>
    <w:rsid w:val="00D448FD"/>
    <w:rsid w:val="00E31023"/>
    <w:rsid w:val="00E43990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18</cp:revision>
  <dcterms:created xsi:type="dcterms:W3CDTF">2021-05-27T10:22:00Z</dcterms:created>
  <dcterms:modified xsi:type="dcterms:W3CDTF">2021-05-29T05:59:00Z</dcterms:modified>
</cp:coreProperties>
</file>