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7C14A5" w:rsidRPr="000265A8" w:rsidRDefault="00994A3A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 02</w:t>
      </w:r>
      <w:r w:rsidR="007C14A5" w:rsidRPr="0002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СИХОЛОГИЯ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53.02.01Музыкальное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 Общепрофессиональные дисциплины</w:t>
      </w:r>
    </w:p>
    <w:p w:rsidR="007C14A5" w:rsidRDefault="00994A3A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02</w:t>
      </w:r>
      <w:r w:rsidR="007C14A5"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</w:p>
    <w:p w:rsidR="00503B31" w:rsidRPr="00503B31" w:rsidRDefault="00503B31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994A3A" w:rsidRPr="00994A3A" w:rsidRDefault="001A1C85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4A3A"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результате освоения дисциплины обучающийся должен уметь: 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знания по психологии при решении педагогических задач;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индивидуальные и типологические особенности обучающихся;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результате освоения дисциплины обучающийся должен знать: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психологии как науки, ее связь с педагогической наукой и практикой;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психологии личности;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закономерности психического развития человека как субъекта образовательного процесса, личности и индивидуальности;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возрастную периодизацию;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возрастные, половые, типологические и индивидуальные особенности обучающихся, их учет в обучении и воспитании;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общения и группового поведения в школьном и дошкольном возрасте;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групповую динамику;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понятия, причины, психологические основы предупреждения и коррекции школьной и - социальной </w:t>
      </w:r>
      <w:proofErr w:type="spellStart"/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психологии творчества.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должно быть ориентировано на подготовку студентов к освоению профессиональных модулей по специальности 53.02.01 Музыкальное образование и овладению профессиональными компетенциями: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 музыкальных занятий и музыкальный досуг в дошкольных образовательных организациях, планировать их.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</w:t>
      </w:r>
      <w:proofErr w:type="gramStart"/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2.Организовывать</w:t>
      </w:r>
      <w:proofErr w:type="gramEnd"/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формы музыкальной деятельности детей в дошкольных образовательных учреждениях.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оценивать результаты обучения музыке и музыкального образования детей.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1.4.</w:t>
      </w: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музыкальные занятия и досуговые мероприятия.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задачи уроков музыки и внеурочные музыкальные мероприятия и планировать их.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</w:t>
      </w: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уроки музыки.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</w:t>
      </w:r>
      <w:proofErr w:type="gramEnd"/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проводить внеурочные музыкальные мероприятия в общеобразовательной организации.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</w:t>
      </w:r>
      <w:proofErr w:type="gramEnd"/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 одаренных детей и оказывать им педагогическую поддержку.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оценивать результаты обучения музыке и музыкального образования обучающихся.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</w:t>
      </w:r>
      <w:proofErr w:type="gramEnd"/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музыки и внеурочные музыкальные мероприятия.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proofErr w:type="gramEnd"/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учебно-тематические планы и рабочие программы на основе примерных с учетом вида образовательной организации, особенностей возраста, группы/класса, отдельных детей.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</w:t>
      </w: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кабинете предметно-развивающую среду.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</w:t>
      </w:r>
      <w:proofErr w:type="gramEnd"/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опыт, обосновывать выбор методов и средств собственной педагогической практики.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 1</w:t>
      </w: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2 </w:t>
      </w: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собственную деятельность, определять способы, контролировать и оценивать решение профессиональных задач.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риски и принимать решения в нестандартных ситуациях.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 и команде, вза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имодействовать с руководством, </w:t>
      </w: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егами и социальными партнерами. 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7 </w:t>
      </w: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9 </w:t>
      </w: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профессиональную деятельность в условиях обновления ее целей, содержания, смены технологий. 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10 </w:t>
      </w: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профилактику травматизма, обеспечивать охрану жизни и здоровья детей.</w:t>
      </w:r>
    </w:p>
    <w:p w:rsid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11 </w:t>
      </w:r>
      <w:r w:rsidRP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профессиональную деятельность с соблюдением регулирующих ее правовых норм.</w:t>
      </w:r>
    </w:p>
    <w:p w:rsidR="005F4EE5" w:rsidRPr="0044297D" w:rsidRDefault="005F4EE5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lastRenderedPageBreak/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994A3A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  <w:bookmarkStart w:id="0" w:name="_GoBack"/>
      <w:bookmarkEnd w:id="0"/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Pr="00994A3A">
        <w:rPr>
          <w:rFonts w:ascii="Times New Roman" w:hAnsi="Times New Roman" w:cs="Times New Roman"/>
          <w:bCs/>
          <w:sz w:val="24"/>
          <w:szCs w:val="24"/>
        </w:rPr>
        <w:t>Введение в психологию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A3A">
        <w:rPr>
          <w:rFonts w:ascii="Times New Roman" w:hAnsi="Times New Roman" w:cs="Times New Roman"/>
          <w:bCs/>
          <w:sz w:val="24"/>
          <w:szCs w:val="24"/>
        </w:rPr>
        <w:t>Тема 1.1 Особенности психологии как науки, ее связь с педагогической наукой и практикой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A3A">
        <w:rPr>
          <w:rFonts w:ascii="Times New Roman" w:hAnsi="Times New Roman" w:cs="Times New Roman"/>
          <w:bCs/>
          <w:sz w:val="24"/>
          <w:szCs w:val="24"/>
        </w:rPr>
        <w:t>Тема 1.2 Развитие психики в филогенезе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A3A">
        <w:rPr>
          <w:rFonts w:ascii="Times New Roman" w:hAnsi="Times New Roman" w:cs="Times New Roman"/>
          <w:bCs/>
          <w:sz w:val="24"/>
          <w:szCs w:val="24"/>
        </w:rPr>
        <w:t>Раздел 2. Основы психологии личности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2.1 Личность </w:t>
      </w:r>
      <w:r w:rsidRPr="00994A3A">
        <w:rPr>
          <w:rFonts w:ascii="Times New Roman" w:hAnsi="Times New Roman" w:cs="Times New Roman"/>
          <w:bCs/>
          <w:sz w:val="24"/>
          <w:szCs w:val="24"/>
        </w:rPr>
        <w:t>и ее развитие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A3A">
        <w:rPr>
          <w:rFonts w:ascii="Times New Roman" w:hAnsi="Times New Roman" w:cs="Times New Roman"/>
          <w:bCs/>
          <w:sz w:val="24"/>
          <w:szCs w:val="24"/>
        </w:rPr>
        <w:t>Тема 2.2 Познавательная сфера личности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2.3 Эмоционально-волевая </w:t>
      </w:r>
      <w:r w:rsidRPr="00994A3A">
        <w:rPr>
          <w:rFonts w:ascii="Times New Roman" w:hAnsi="Times New Roman" w:cs="Times New Roman"/>
          <w:bCs/>
          <w:sz w:val="24"/>
          <w:szCs w:val="24"/>
        </w:rPr>
        <w:t>сфера личности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A3A">
        <w:rPr>
          <w:rFonts w:ascii="Times New Roman" w:hAnsi="Times New Roman" w:cs="Times New Roman"/>
          <w:bCs/>
          <w:sz w:val="24"/>
          <w:szCs w:val="24"/>
        </w:rPr>
        <w:t>Тема 2.4 Мотивационная сфера личности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A3A">
        <w:rPr>
          <w:rFonts w:ascii="Times New Roman" w:hAnsi="Times New Roman" w:cs="Times New Roman"/>
          <w:bCs/>
          <w:sz w:val="24"/>
          <w:szCs w:val="24"/>
        </w:rPr>
        <w:t>Тема 2.5 Индивидуально-психологические особенности личности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A3A">
        <w:rPr>
          <w:rFonts w:ascii="Times New Roman" w:hAnsi="Times New Roman" w:cs="Times New Roman"/>
          <w:bCs/>
          <w:sz w:val="24"/>
          <w:szCs w:val="24"/>
        </w:rPr>
        <w:t>Тема 2.6 Деятельность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A3A">
        <w:rPr>
          <w:rFonts w:ascii="Times New Roman" w:hAnsi="Times New Roman" w:cs="Times New Roman"/>
          <w:bCs/>
          <w:sz w:val="24"/>
          <w:szCs w:val="24"/>
        </w:rPr>
        <w:t>Раздел 3. Основные отрасли психологии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A3A">
        <w:rPr>
          <w:rFonts w:ascii="Times New Roman" w:hAnsi="Times New Roman" w:cs="Times New Roman"/>
          <w:bCs/>
          <w:sz w:val="24"/>
          <w:szCs w:val="24"/>
        </w:rPr>
        <w:t>Тема 3.1 Основы возрастной психологии</w:t>
      </w:r>
    </w:p>
    <w:p w:rsid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A3A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sz w:val="24"/>
          <w:szCs w:val="24"/>
        </w:rPr>
        <w:t>3.2 Основы социальной психологии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A3A">
        <w:rPr>
          <w:rFonts w:ascii="Times New Roman" w:hAnsi="Times New Roman" w:cs="Times New Roman"/>
          <w:bCs/>
          <w:sz w:val="24"/>
          <w:szCs w:val="24"/>
        </w:rPr>
        <w:t>Тема 3.3 Основы специальной психологии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A3A">
        <w:rPr>
          <w:rFonts w:ascii="Times New Roman" w:hAnsi="Times New Roman" w:cs="Times New Roman"/>
          <w:bCs/>
          <w:sz w:val="24"/>
          <w:szCs w:val="24"/>
        </w:rPr>
        <w:t>Тема 3.4 Основы психологии творчества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05D3A"/>
    <w:multiLevelType w:val="hybridMultilevel"/>
    <w:tmpl w:val="976C815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5173AC"/>
    <w:multiLevelType w:val="hybridMultilevel"/>
    <w:tmpl w:val="A69A10EE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9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C18D8"/>
    <w:multiLevelType w:val="hybridMultilevel"/>
    <w:tmpl w:val="9158669C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483CEA"/>
    <w:multiLevelType w:val="hybridMultilevel"/>
    <w:tmpl w:val="8AAA342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2DA5429"/>
    <w:multiLevelType w:val="hybridMultilevel"/>
    <w:tmpl w:val="C0AE4582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355A2"/>
    <w:multiLevelType w:val="hybridMultilevel"/>
    <w:tmpl w:val="EEBA0562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9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7"/>
  </w:num>
  <w:num w:numId="5">
    <w:abstractNumId w:val="13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10"/>
  </w:num>
  <w:num w:numId="11">
    <w:abstractNumId w:val="20"/>
  </w:num>
  <w:num w:numId="12">
    <w:abstractNumId w:val="17"/>
  </w:num>
  <w:num w:numId="13">
    <w:abstractNumId w:val="19"/>
  </w:num>
  <w:num w:numId="14">
    <w:abstractNumId w:val="9"/>
  </w:num>
  <w:num w:numId="15">
    <w:abstractNumId w:val="12"/>
  </w:num>
  <w:num w:numId="16">
    <w:abstractNumId w:val="11"/>
  </w:num>
  <w:num w:numId="17">
    <w:abstractNumId w:val="16"/>
  </w:num>
  <w:num w:numId="18">
    <w:abstractNumId w:val="3"/>
  </w:num>
  <w:num w:numId="19">
    <w:abstractNumId w:val="18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A1C85"/>
    <w:rsid w:val="00220A4B"/>
    <w:rsid w:val="003B497A"/>
    <w:rsid w:val="00434994"/>
    <w:rsid w:val="0044297D"/>
    <w:rsid w:val="00465F86"/>
    <w:rsid w:val="004B7DB5"/>
    <w:rsid w:val="00503B31"/>
    <w:rsid w:val="00513AA5"/>
    <w:rsid w:val="005F4EE5"/>
    <w:rsid w:val="007C14A5"/>
    <w:rsid w:val="007C4365"/>
    <w:rsid w:val="0081678B"/>
    <w:rsid w:val="008B11EB"/>
    <w:rsid w:val="00911B19"/>
    <w:rsid w:val="0094398E"/>
    <w:rsid w:val="00994A3A"/>
    <w:rsid w:val="00B212A9"/>
    <w:rsid w:val="00D021DD"/>
    <w:rsid w:val="00E31023"/>
    <w:rsid w:val="00E94914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1DC5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24</cp:revision>
  <dcterms:created xsi:type="dcterms:W3CDTF">2021-05-27T10:22:00Z</dcterms:created>
  <dcterms:modified xsi:type="dcterms:W3CDTF">2021-05-30T08:21:00Z</dcterms:modified>
</cp:coreProperties>
</file>