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F3886" w:rsidRPr="00DE5CF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03</w:t>
      </w:r>
      <w:r w:rsidRPr="00026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АНАТОМИЯ, ФИЗИОЛОГИЯ И ГИГИЕНА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03.Возрастная</w:t>
      </w:r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анатомия, физиология и гигиена</w:t>
      </w:r>
    </w:p>
    <w:p w:rsidR="00503B31" w:rsidRPr="00503B31" w:rsidRDefault="00503B31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3F3886" w:rsidRPr="003F3886" w:rsidRDefault="001A1C85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886"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возрастные особенности строения организма детей, подростков и молодежи;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факторы внешней среды с точки зрения их влияния на функционирование и развитие организма человека в детском, подростковом и юношеском возрасте;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проводить под руководством медицинского работника мероприятия по профилактике заболеваний детей;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соблюдение гигиенических требований в образовательном процессе;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соблюдение гигиенических требований в кабинете при организации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музы-</w:t>
      </w:r>
      <w:proofErr w:type="spell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кального</w:t>
      </w:r>
      <w:proofErr w:type="spellEnd"/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дисциплины обучающийся должен знать: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положения и терминологию анатомии, физиологии и гигиены человека;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ос-</w:t>
      </w:r>
      <w:proofErr w:type="spell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</w:t>
      </w:r>
      <w:proofErr w:type="spellEnd"/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роста и развития организма человека;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физиологические характеристики основных процессов жизнедеятельности организма человека;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регулирующие функции нервной и эндокринной систем; возрастные анатомо-физиологические особенности детей; анатомо-физиологические особенности детского голосового аппарата и его развития;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влияние процессов физиологического созревания и развития ребенка, подростка, старшего школьника на его физическую и психическую работоспособность, поведение;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факторы риска и основные способы профилактики заболеваний детей;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гигиены детей и подростков;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гигиенические нормы, требования и правила сохранения и укрепления здоровья на различных этапах онтогенеза;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профилактики инфекционных заболеваний; гигиенические требования к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учеб-но</w:t>
      </w:r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-воспитательному процессу, зданию и помещениям школы.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53.02.01 Музыкальное образование и овладению профессиональными компетенциями: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музыкальные занятия и музыкальный досуг в дошкольных образовательных организациях.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и оценивать результаты обучения музыке и музыкального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об-</w:t>
      </w:r>
      <w:proofErr w:type="spell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proofErr w:type="spellEnd"/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цели, задачи уроков музыки и внеурочные музыкальные </w:t>
      </w:r>
      <w:proofErr w:type="spellStart"/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</w:t>
      </w:r>
      <w:proofErr w:type="spell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-приятия</w:t>
      </w:r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планировать их. 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уроки музыки.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внеурочные музыкальные мероприятия в общеобразовательной организации.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и оценивать результаты обучения музыке и музыкального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об-</w:t>
      </w:r>
      <w:proofErr w:type="spell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proofErr w:type="spellEnd"/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учебно-тематические планы и рабочие программы на основе примерных с учетом вида образовательной организации, особенностей возраста, группы/класса, отдельных детей.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предметно-развивающую среду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педагогический опыт, обосновывать выбор методов и средств собственной педагогической практики.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Принимать решения в стандартных и нестандартных ситуациях и нести за них </w:t>
      </w:r>
      <w:proofErr w:type="gram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ответ-</w:t>
      </w:r>
      <w:proofErr w:type="spellStart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</w:t>
      </w:r>
      <w:proofErr w:type="spellEnd"/>
      <w:proofErr w:type="gramEnd"/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профилактику травматизма, обеспечивать охрану жизни и </w:t>
      </w:r>
    </w:p>
    <w:p w:rsid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детей. </w:t>
      </w:r>
    </w:p>
    <w:p w:rsidR="005F4EE5" w:rsidRPr="0044297D" w:rsidRDefault="005F4EE5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994A3A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994A3A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994A3A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Раздел 1. Общие закономерности роста и развития детей и подростков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1.1 Введение. Значение, цели и задачи изучения возрастной анатомии, физиологии и гигиены как наук для организации педагогической деятельности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1.2 Основные закономерности онтогенеза, роста и развития детей и подростков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1.3 Физическое развитие детей и подростков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Раздел 2. Гигиена учебно-воспитательного процесса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2.1 Физиология деятельности и адаптации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2.2 Гигиеническое обеспечение обучения в общеобразовательных учреждениях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Раздел 3. Развитие систем регуляции организма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3.1 Регулирующие системы организма и их взаимодействие. Гормональная регуляция функций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3.2 Анатомия и физиология центральной и вегетативных нервных систем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Раздел 4. Возрастная анатомия и физиология сенсорных систем организма человека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4.1 Общая анатомия и физиология сенсорных систем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4.2 Частная анатомия, физиология и гигиена сенсорных систем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 w:rsidRPr="003F3886">
        <w:rPr>
          <w:rFonts w:ascii="Times New Roman" w:hAnsi="Times New Roman" w:cs="Times New Roman"/>
          <w:bCs/>
          <w:sz w:val="24"/>
          <w:szCs w:val="24"/>
        </w:rPr>
        <w:t>5.Интегративная</w:t>
      </w:r>
      <w:proofErr w:type="gramEnd"/>
      <w:r w:rsidRPr="003F3886">
        <w:rPr>
          <w:rFonts w:ascii="Times New Roman" w:hAnsi="Times New Roman" w:cs="Times New Roman"/>
          <w:bCs/>
          <w:sz w:val="24"/>
          <w:szCs w:val="24"/>
        </w:rPr>
        <w:t xml:space="preserve"> деятельность мозга человека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5.1 Условно-рефлекторная основа высшей нервной деятельности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Раздел 6. Возрастная анатомия и физиология опорно-двигательного аппарата детей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6.1 Возрастная анатомия и физиология скелета человека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6.2 Возрастная анатомия и физиология мышечной системы человека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 xml:space="preserve">Раздел 7. </w:t>
      </w:r>
      <w:bookmarkStart w:id="0" w:name="_GoBack"/>
      <w:bookmarkEnd w:id="0"/>
      <w:r w:rsidRPr="003F3886">
        <w:rPr>
          <w:rFonts w:ascii="Times New Roman" w:hAnsi="Times New Roman" w:cs="Times New Roman"/>
          <w:bCs/>
          <w:sz w:val="24"/>
          <w:szCs w:val="24"/>
        </w:rPr>
        <w:t>Морфофункциональные особенности вегетативных систем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7.1 Система кислородного обеспечения организма человека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7.2. Возрастная анатомия и физиология пищеварительной системы и обменных процессов детского организма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86">
        <w:rPr>
          <w:rFonts w:ascii="Times New Roman" w:hAnsi="Times New Roman" w:cs="Times New Roman"/>
          <w:bCs/>
          <w:sz w:val="24"/>
          <w:szCs w:val="24"/>
        </w:rPr>
        <w:t>Тема 7.3 Возрастные особенности организации мочеполовой системы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A3A" w:rsidRPr="00994A3A" w:rsidRDefault="00994A3A" w:rsidP="0099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9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9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0"/>
  </w:num>
  <w:num w:numId="11">
    <w:abstractNumId w:val="20"/>
  </w:num>
  <w:num w:numId="12">
    <w:abstractNumId w:val="17"/>
  </w:num>
  <w:num w:numId="13">
    <w:abstractNumId w:val="19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3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911B19"/>
    <w:rsid w:val="0094398E"/>
    <w:rsid w:val="00994A3A"/>
    <w:rsid w:val="00B212A9"/>
    <w:rsid w:val="00D021DD"/>
    <w:rsid w:val="00E31023"/>
    <w:rsid w:val="00E94914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61B2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25</cp:revision>
  <dcterms:created xsi:type="dcterms:W3CDTF">2021-05-27T10:22:00Z</dcterms:created>
  <dcterms:modified xsi:type="dcterms:W3CDTF">2021-05-30T08:30:00Z</dcterms:modified>
</cp:coreProperties>
</file>