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04 ПРАВОВОЕ ОБЕСПЕЧЕНИЕ ПРОФЕССИОНАЛЬНОЙ ДЕЯТЕЛЬНОСТИ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1E4173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44.02.02 Преподавание в начальных классах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04 Правовое обеспечение профессиональной деятельности</w:t>
      </w:r>
    </w:p>
    <w:p w:rsidR="00503B31" w:rsidRPr="00503B31" w:rsidRDefault="00503B31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4948EE" w:rsidRPr="004948EE" w:rsidRDefault="004948EE" w:rsidP="004948E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нормативно-правовые документы, регламентирующие профессиональную деятельность в области образования;</w:t>
      </w:r>
    </w:p>
    <w:p w:rsidR="004948EE" w:rsidRPr="004948EE" w:rsidRDefault="004948EE" w:rsidP="004948E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4948EE" w:rsidRPr="004948EE" w:rsidRDefault="004948EE" w:rsidP="004948EE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результаты и последствия деятельности (бездействия) с правовой точки зрения.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Конституции Российской Федерации;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гражданина, механизмы их реализации;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правового регулирования в сфере профессиональной деятельности;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права, регулирующие правовые о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 в области образования: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правовой статус учителя;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трудового договора и основания для его прекращения;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оплаты труда педагогических работников;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дисциплинарной и материальной ответственности работника;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административных правонарушений и административной ответственности;</w:t>
      </w:r>
    </w:p>
    <w:p w:rsidR="004948EE" w:rsidRPr="004948EE" w:rsidRDefault="004948EE" w:rsidP="004948EE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правовые основы  защиты нарушенных прав и судебны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порядок разрешения споров.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ориентировано на подготовку студентов к освоению профессиональных модулей ППССЗ по специальности 44.02.02 Преподавание в начальных классах, и овладению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ессиональными компетенциями: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режимные моменты, направленные на укрепление здоровья ребё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и его физическое развитие.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занятия.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1.4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педагогическое наблюдение за состоянием здоровья каждого ребёнка, своевременно информировать медицинского работника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изменениях в его самочувствии.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процесс и результаты деятельности занимающихся на занятии и освоения дополнительной образовательной программы.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документацию, обеспечивающую образовательный процесс.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Планировать различные виды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общения детей в течение дня.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и задачи, планировать занятия, мероприятия, в том числе конкурсы, олимпиады, соревнования, выставки.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различные игры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раннего и дошкольного возраста.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мероприятия.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ПК.2.3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ильный труд и самообслуживание.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общение детей.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процесс и результаты занятий, мероприятий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продуктивную деятельность дошкольников (рисование, лепка, аппликация, конструирование).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документацию, обеспечивающую организацию занятий, мероприятий.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праздники и развлечения детей раннего и дошкольного возраста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 с детьми дошкольного возраста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занятия с детьми дошкольного возраста.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документацию,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спечивающую организацию занятий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ость, определять методы решения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задач, оценивать их эффективность и качество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инимать решения в нестандартных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для постановки и решения профессиональных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и личностного развития.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и команде, взаимодействовать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руководством, коллегами и социальными партнерами.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нальную деятельность в условиях 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ее целей, содержания, смены технологий.</w:t>
      </w:r>
    </w:p>
    <w:p w:rsid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</w:t>
      </w:r>
      <w:r w:rsidRP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регулирующих её правовых норм</w:t>
      </w:r>
    </w:p>
    <w:p w:rsidR="005F4EE5" w:rsidRPr="0044297D" w:rsidRDefault="005F4EE5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4948E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B02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511CD1" w:rsidRPr="00511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DE5CF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Тема 1. Основы права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948EE">
        <w:rPr>
          <w:rFonts w:ascii="Times New Roman" w:hAnsi="Times New Roman" w:cs="Times New Roman"/>
          <w:bCs/>
          <w:sz w:val="24"/>
          <w:szCs w:val="24"/>
        </w:rPr>
        <w:t>Тема 1. Общая характеристика образовательного права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 xml:space="preserve">Тема 1.Нормативно-правовое регулирование развития общеобразовательных учреждений 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Тема 4. Система образования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Тема 5. Государственные органы управления образованием в РФ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Тема 6. Права и ответственность участников образовательного процесса.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Тема 7. Нормативно-правовое регулирование профессионально - трудовой деятельности работников образования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E">
        <w:rPr>
          <w:rFonts w:ascii="Times New Roman" w:hAnsi="Times New Roman" w:cs="Times New Roman"/>
          <w:bCs/>
          <w:sz w:val="24"/>
          <w:szCs w:val="24"/>
        </w:rPr>
        <w:t>Тема 8. Охрана прав детей в образовательном учреждении</w:t>
      </w: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48EE" w:rsidRPr="004948EE" w:rsidRDefault="004948EE" w:rsidP="00494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5CF6" w:rsidRPr="00DE5CF6" w:rsidRDefault="00DE5CF6" w:rsidP="00DE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5CF6" w:rsidRPr="00DE5CF6" w:rsidRDefault="00DE5CF6" w:rsidP="00DE5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5A8" w:rsidRPr="000265A8" w:rsidRDefault="000265A8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02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RP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76160"/>
    <w:multiLevelType w:val="hybridMultilevel"/>
    <w:tmpl w:val="D12C0A7E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461A28"/>
    <w:multiLevelType w:val="hybridMultilevel"/>
    <w:tmpl w:val="4EA814D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0">
    <w:nsid w:val="324E0F1B"/>
    <w:multiLevelType w:val="hybridMultilevel"/>
    <w:tmpl w:val="C360E50C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40EC8"/>
    <w:multiLevelType w:val="hybridMultilevel"/>
    <w:tmpl w:val="90A46CEA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91666"/>
    <w:multiLevelType w:val="hybridMultilevel"/>
    <w:tmpl w:val="10B693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7881392"/>
    <w:multiLevelType w:val="hybridMultilevel"/>
    <w:tmpl w:val="267493A4"/>
    <w:lvl w:ilvl="0" w:tplc="EFF6575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95358CA"/>
    <w:multiLevelType w:val="hybridMultilevel"/>
    <w:tmpl w:val="23B06EA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61CD9"/>
    <w:multiLevelType w:val="hybridMultilevel"/>
    <w:tmpl w:val="45763DD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24FDA"/>
    <w:multiLevelType w:val="hybridMultilevel"/>
    <w:tmpl w:val="51AE0EE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2038E0"/>
    <w:multiLevelType w:val="hybridMultilevel"/>
    <w:tmpl w:val="5A76DE5C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F21CE"/>
    <w:multiLevelType w:val="hybridMultilevel"/>
    <w:tmpl w:val="3CE2291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6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372F1"/>
    <w:multiLevelType w:val="hybridMultilevel"/>
    <w:tmpl w:val="62B2C010"/>
    <w:lvl w:ilvl="0" w:tplc="47F02B5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28"/>
  </w:num>
  <w:num w:numId="12">
    <w:abstractNumId w:val="24"/>
  </w:num>
  <w:num w:numId="13">
    <w:abstractNumId w:val="26"/>
  </w:num>
  <w:num w:numId="14">
    <w:abstractNumId w:val="12"/>
  </w:num>
  <w:num w:numId="15">
    <w:abstractNumId w:val="19"/>
  </w:num>
  <w:num w:numId="16">
    <w:abstractNumId w:val="6"/>
  </w:num>
  <w:num w:numId="17">
    <w:abstractNumId w:val="20"/>
  </w:num>
  <w:num w:numId="18">
    <w:abstractNumId w:val="11"/>
  </w:num>
  <w:num w:numId="19">
    <w:abstractNumId w:val="17"/>
  </w:num>
  <w:num w:numId="20">
    <w:abstractNumId w:val="5"/>
  </w:num>
  <w:num w:numId="21">
    <w:abstractNumId w:val="27"/>
  </w:num>
  <w:num w:numId="22">
    <w:abstractNumId w:val="3"/>
  </w:num>
  <w:num w:numId="23">
    <w:abstractNumId w:val="25"/>
  </w:num>
  <w:num w:numId="24">
    <w:abstractNumId w:val="9"/>
  </w:num>
  <w:num w:numId="25">
    <w:abstractNumId w:val="10"/>
  </w:num>
  <w:num w:numId="26">
    <w:abstractNumId w:val="15"/>
  </w:num>
  <w:num w:numId="27">
    <w:abstractNumId w:val="22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265A8"/>
    <w:rsid w:val="000520AA"/>
    <w:rsid w:val="000A0F7A"/>
    <w:rsid w:val="001E4173"/>
    <w:rsid w:val="00306798"/>
    <w:rsid w:val="003B497A"/>
    <w:rsid w:val="00434994"/>
    <w:rsid w:val="0044297D"/>
    <w:rsid w:val="00465F86"/>
    <w:rsid w:val="004948EE"/>
    <w:rsid w:val="004B7DB5"/>
    <w:rsid w:val="00503B31"/>
    <w:rsid w:val="00511CD1"/>
    <w:rsid w:val="00513AA5"/>
    <w:rsid w:val="00534166"/>
    <w:rsid w:val="005F4EE5"/>
    <w:rsid w:val="007C4365"/>
    <w:rsid w:val="0081678B"/>
    <w:rsid w:val="00876C06"/>
    <w:rsid w:val="008B11EB"/>
    <w:rsid w:val="0094398E"/>
    <w:rsid w:val="00991153"/>
    <w:rsid w:val="00A6073B"/>
    <w:rsid w:val="00B0235E"/>
    <w:rsid w:val="00B212A9"/>
    <w:rsid w:val="00D021DD"/>
    <w:rsid w:val="00DE5CF6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32</cp:revision>
  <dcterms:created xsi:type="dcterms:W3CDTF">2021-05-27T10:22:00Z</dcterms:created>
  <dcterms:modified xsi:type="dcterms:W3CDTF">2021-05-29T11:37:00Z</dcterms:modified>
</cp:coreProperties>
</file>