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82705" w:rsidRPr="005B6DA9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01</w:t>
      </w:r>
      <w:r w:rsidR="00382705" w:rsidRPr="005B6D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478C">
        <w:rPr>
          <w:rFonts w:ascii="Times New Roman" w:hAnsi="Times New Roman" w:cs="Times New Roman"/>
          <w:b/>
          <w:sz w:val="24"/>
          <w:szCs w:val="24"/>
        </w:rPr>
        <w:t>ТЕОРИЯ И МЕТОДИКА СОЦИАЛЬНОЙ РАБОТЫ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382705" w:rsidRPr="00382705" w:rsidRDefault="00E4478C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ОП.01</w:t>
      </w:r>
      <w:r w:rsidR="00382705" w:rsidRPr="00382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4478C">
        <w:rPr>
          <w:rFonts w:ascii="Times New Roman" w:hAnsi="Times New Roman" w:cs="Times New Roman"/>
          <w:sz w:val="24"/>
          <w:szCs w:val="24"/>
        </w:rPr>
        <w:t>еория и методика социальной работы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E4478C" w:rsidRPr="00E4478C" w:rsidRDefault="0054142B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78C"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по общепрофессиональным дисциплинам должен 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профессиональную деятельность в соответствии с профессиональными ценностями социальной работы;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основными понятиями и категориями;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технологии и методики социальной работы для преобразования ТЖС клиента;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 необходимую информацию, осуществлять анализ ситуации клиента при оказании социальных услуг и адресной помощи;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категории и понятия социальной работы, специфику профессии;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традиции российской и международной благотворительности;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современные концепции и модели социальной работы, их основания;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этапы истории развития социальной работы в России и за рубежом;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и частные технологии, методы социальной работы;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объекта и субъекта социальной работы; 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подходы, применяющиеся в социальной работе (субъект-субъектный, личностно-ориентированный, системно-деятельностный и т.д.); 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деятельности социального работника; 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ценностей социальной работы и традиционных духовных ценностей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39.02.01 Социальная работа и овладению профессиональными компет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енциями: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Диагностировать ТЖС у лиц пожилого возраста и инвалидов с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 видов необходимой помощи.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1.2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работу по социально-бытовому обслуживанию клиента.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 социальный  патронат клиента, в том числе содействовать в оказании медико-социального патронажа.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необходимые условия для адаптации и социальной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реабилитации лиц пожилого возраста и инвалидов.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 профилактику  возникновения  новых ТЖС у лиц пожилого возраста и инвалидов.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Диагностировать  ТЖС семьи и детей с определением видов необходимой помощи.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работу по преобразованию ТЖС в семье и у детей.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 патронат семей и детей, находящихся в ТЖС (сопровождение, опекунство, попечительство, патронаж).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необходимые условия для адаптации и социальной реабилитации различных типов семей и детей, находящихся в ТЖС.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 профилактику  возникновения  новых  ТЖС  в различных типах семей и у детей.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Диагностировать ТЖС у лиц из групп риска.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 работу  по  преобразованию ТЖС у лиц из групп риска.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патронат лиц из групп риска (сопровождение, опекунство, попечительство, патронаж).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необходимые условия для адаптации и социальной реабилитации лиц из групп риска.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профилактику возникновения новых ТЖС у лиц из групп риска.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исследование и анализ ТЖС клиента с определением субъектов деятельности (организации и учреждения)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5.2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наиболее значимые цели профессиональной деятельности и пути решения ТЖС клиента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5.3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прогнозирование и моделирование вариантов решения проблемы клие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 с учетом имеющихся ресурсов</w:t>
      </w:r>
    </w:p>
    <w:p w:rsidR="00E4478C" w:rsidRPr="00E4478C" w:rsidRDefault="00E4478C" w:rsidP="00E447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дисциплины у студентов должны 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рмироваться общие компетенции: 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проблемы, оценивать риски, и принимать решения в нестандартных ситуациях.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5.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Быть готовым к смене технологий в профессиональной деятельности.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Бережно относиться к историческому наследию и культурным</w:t>
      </w:r>
    </w:p>
    <w:p w:rsidR="00E4478C" w:rsidRP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   народа,   уважать  социальн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ые,  культурные  и  религиозные 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различия.</w:t>
      </w:r>
    </w:p>
    <w:p w:rsidR="00E4478C" w:rsidRDefault="00E4478C" w:rsidP="00E4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Быть готовым брать на себ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нравственные обязательства по</w:t>
      </w:r>
      <w:r w:rsidRPr="00E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 к природе, обществу, человеку.</w:t>
      </w:r>
    </w:p>
    <w:p w:rsidR="005F4EE5" w:rsidRPr="0044297D" w:rsidRDefault="005F4EE5" w:rsidP="00E4478C">
      <w:pPr>
        <w:spacing w:line="276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E4478C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E4478C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E4478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1.1 </w:t>
      </w:r>
      <w:r w:rsidRPr="00E4478C">
        <w:rPr>
          <w:rFonts w:ascii="Times New Roman" w:hAnsi="Times New Roman" w:cs="Times New Roman"/>
          <w:bCs/>
          <w:sz w:val="24"/>
          <w:szCs w:val="24"/>
        </w:rPr>
        <w:t>История социальной работы</w:t>
      </w: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Тема 1.2 </w:t>
      </w:r>
      <w:r w:rsidRPr="00E4478C">
        <w:rPr>
          <w:rFonts w:ascii="Times New Roman" w:hAnsi="Times New Roman" w:cs="Times New Roman"/>
          <w:bCs/>
          <w:sz w:val="24"/>
          <w:szCs w:val="24"/>
        </w:rPr>
        <w:t>Основы теории социальной работы.</w:t>
      </w: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1.3 </w:t>
      </w:r>
      <w:r w:rsidRPr="00E4478C">
        <w:rPr>
          <w:rFonts w:ascii="Times New Roman" w:hAnsi="Times New Roman" w:cs="Times New Roman"/>
          <w:bCs/>
          <w:sz w:val="24"/>
          <w:szCs w:val="24"/>
        </w:rPr>
        <w:t>Методологические основания теории социальной работы</w:t>
      </w: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1.4 </w:t>
      </w:r>
      <w:r w:rsidRPr="00E4478C">
        <w:rPr>
          <w:rFonts w:ascii="Times New Roman" w:hAnsi="Times New Roman" w:cs="Times New Roman"/>
          <w:bCs/>
          <w:sz w:val="24"/>
          <w:szCs w:val="24"/>
        </w:rPr>
        <w:t>Общие  социальные  технологии</w:t>
      </w: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26"/>
  </w:num>
  <w:num w:numId="12">
    <w:abstractNumId w:val="23"/>
  </w:num>
  <w:num w:numId="13">
    <w:abstractNumId w:val="24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1"/>
  </w:num>
  <w:num w:numId="23">
    <w:abstractNumId w:val="18"/>
  </w:num>
  <w:num w:numId="24">
    <w:abstractNumId w:val="25"/>
  </w:num>
  <w:num w:numId="25">
    <w:abstractNumId w:val="11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4142B"/>
    <w:rsid w:val="005F4EE5"/>
    <w:rsid w:val="0081678B"/>
    <w:rsid w:val="008B11EB"/>
    <w:rsid w:val="0094398E"/>
    <w:rsid w:val="00AC1ABD"/>
    <w:rsid w:val="00B212A9"/>
    <w:rsid w:val="00D021DD"/>
    <w:rsid w:val="00E31023"/>
    <w:rsid w:val="00E4478C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4BF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25</cp:revision>
  <dcterms:created xsi:type="dcterms:W3CDTF">2021-05-27T10:22:00Z</dcterms:created>
  <dcterms:modified xsi:type="dcterms:W3CDTF">2021-05-30T14:24:00Z</dcterms:modified>
</cp:coreProperties>
</file>