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EC" w:rsidRPr="00533097" w:rsidRDefault="003C35EC" w:rsidP="003C35EC">
      <w:pPr>
        <w:spacing w:line="360" w:lineRule="auto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Диагностика </w:t>
      </w:r>
      <w:proofErr w:type="spellStart"/>
      <w:r>
        <w:rPr>
          <w:b/>
          <w:bCs/>
          <w:color w:val="000000" w:themeColor="text1"/>
        </w:rPr>
        <w:t>сформированности</w:t>
      </w:r>
      <w:proofErr w:type="spellEnd"/>
      <w:r>
        <w:rPr>
          <w:b/>
          <w:bCs/>
          <w:color w:val="000000" w:themeColor="text1"/>
        </w:rPr>
        <w:t xml:space="preserve"> компетенций</w:t>
      </w:r>
    </w:p>
    <w:p w:rsidR="003C35EC" w:rsidRPr="00333790" w:rsidRDefault="003C35EC" w:rsidP="003C35EC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33790">
        <w:rPr>
          <w:b/>
          <w:color w:val="000000"/>
          <w:sz w:val="24"/>
          <w:szCs w:val="24"/>
          <w:shd w:val="clear" w:color="auto" w:fill="FFFFFF"/>
        </w:rPr>
        <w:t>Использование приёмов и соблюдение правил начала, приостановки, продолжения и завершения работы со средствами ИКТ</w:t>
      </w:r>
    </w:p>
    <w:p w:rsidR="003C35EC" w:rsidRPr="00333790" w:rsidRDefault="003C35EC" w:rsidP="003C35EC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33790">
        <w:rPr>
          <w:b/>
          <w:color w:val="000000"/>
          <w:sz w:val="24"/>
          <w:szCs w:val="24"/>
          <w:shd w:val="clear" w:color="auto" w:fill="FFFFFF"/>
        </w:rPr>
        <w:t>Соблюдение правил техники безопасности при работе со средствами ИКТ</w:t>
      </w:r>
    </w:p>
    <w:p w:rsidR="003C35EC" w:rsidRPr="00333790" w:rsidRDefault="003C35EC" w:rsidP="003C35EC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33790">
        <w:rPr>
          <w:b/>
          <w:color w:val="000000"/>
          <w:sz w:val="24"/>
          <w:szCs w:val="24"/>
          <w:shd w:val="clear" w:color="auto" w:fill="FFFFFF"/>
        </w:rPr>
        <w:t>Владение методами клавиатурного ввода (скорость набора, комбинации клавиш)</w:t>
      </w:r>
    </w:p>
    <w:p w:rsidR="003C35EC" w:rsidRPr="00333790" w:rsidRDefault="003C35EC" w:rsidP="003C35EC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33790">
        <w:rPr>
          <w:b/>
          <w:color w:val="000000"/>
          <w:sz w:val="24"/>
          <w:szCs w:val="24"/>
          <w:shd w:val="clear" w:color="auto" w:fill="FFFFFF"/>
        </w:rPr>
        <w:t>Работать с компьютером, каталогами (папками) и файлами, сканером</w:t>
      </w:r>
    </w:p>
    <w:p w:rsidR="003C35EC" w:rsidRPr="00333790" w:rsidRDefault="003C35EC" w:rsidP="003C35EC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33790">
        <w:rPr>
          <w:b/>
          <w:color w:val="000000"/>
          <w:sz w:val="24"/>
          <w:szCs w:val="24"/>
          <w:shd w:val="clear" w:color="auto" w:fill="FFFFFF"/>
        </w:rPr>
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</w:r>
    </w:p>
    <w:p w:rsidR="003C35EC" w:rsidRPr="00333790" w:rsidRDefault="003C35EC" w:rsidP="003C35EC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33790">
        <w:rPr>
          <w:b/>
          <w:color w:val="000000"/>
          <w:sz w:val="24"/>
          <w:szCs w:val="24"/>
          <w:shd w:val="clear" w:color="auto" w:fill="FFFFFF"/>
        </w:rPr>
        <w:t>Применять информационно-коммуникационные технологии для работы с документами</w:t>
      </w:r>
    </w:p>
    <w:p w:rsidR="003C35EC" w:rsidRPr="00333790" w:rsidRDefault="003C35EC" w:rsidP="003C35EC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33790">
        <w:rPr>
          <w:b/>
          <w:color w:val="000000"/>
          <w:sz w:val="24"/>
          <w:szCs w:val="24"/>
          <w:shd w:val="clear" w:color="auto" w:fill="FFFFFF"/>
        </w:rPr>
        <w:t>Печатать служебные документы</w:t>
      </w:r>
    </w:p>
    <w:p w:rsidR="00127CE8" w:rsidRDefault="00127CE8" w:rsidP="00CC07FF">
      <w:pPr>
        <w:pStyle w:val="aa"/>
        <w:rPr>
          <w:b/>
        </w:rPr>
      </w:pPr>
    </w:p>
    <w:p w:rsidR="003C35EC" w:rsidRDefault="003C35EC" w:rsidP="00CC07FF">
      <w:pPr>
        <w:pStyle w:val="aa"/>
        <w:rPr>
          <w:b/>
        </w:rPr>
      </w:pPr>
      <w:r>
        <w:rPr>
          <w:b/>
        </w:rPr>
        <w:t>Практическая работа по созданию и оформлению распорядительных документов</w:t>
      </w:r>
    </w:p>
    <w:p w:rsidR="003C35EC" w:rsidRDefault="003C35EC" w:rsidP="00CC07FF">
      <w:pPr>
        <w:pStyle w:val="aa"/>
        <w:rPr>
          <w:b/>
        </w:rPr>
      </w:pPr>
    </w:p>
    <w:p w:rsidR="00127CE8" w:rsidRDefault="00CC07FF" w:rsidP="00CC07FF">
      <w:pPr>
        <w:pStyle w:val="aa"/>
        <w:rPr>
          <w:b/>
          <w:lang w:val="en-US"/>
        </w:rPr>
      </w:pPr>
      <w:r>
        <w:rPr>
          <w:b/>
        </w:rPr>
        <w:t xml:space="preserve">Задание 1. </w:t>
      </w:r>
    </w:p>
    <w:p w:rsidR="00127CE8" w:rsidRDefault="00127CE8" w:rsidP="00127CE8">
      <w:pPr>
        <w:pStyle w:val="aa"/>
        <w:ind w:firstLine="709"/>
        <w:rPr>
          <w:b/>
        </w:rPr>
      </w:pPr>
      <w:r>
        <w:rPr>
          <w:b/>
        </w:rPr>
        <w:t xml:space="preserve">Используя текстовый редактор </w:t>
      </w:r>
      <w:r>
        <w:rPr>
          <w:b/>
          <w:lang w:val="en-US"/>
        </w:rPr>
        <w:t>MS</w:t>
      </w:r>
      <w:r w:rsidRPr="00127CE8">
        <w:rPr>
          <w:b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>,</w:t>
      </w:r>
      <w:r w:rsidRPr="00127CE8">
        <w:rPr>
          <w:b/>
        </w:rPr>
        <w:t xml:space="preserve"> </w:t>
      </w:r>
      <w:proofErr w:type="gramStart"/>
      <w:r>
        <w:rPr>
          <w:b/>
          <w:lang w:val="en-US"/>
        </w:rPr>
        <w:t>c</w:t>
      </w:r>
      <w:proofErr w:type="gramEnd"/>
      <w:r w:rsidR="00CC07FF">
        <w:rPr>
          <w:b/>
        </w:rPr>
        <w:t>оставьте и оформите приказы по основной деятельности, и другие распорядительные документы,  необходимые в данных управленческих ситуациях.</w:t>
      </w:r>
      <w:r>
        <w:rPr>
          <w:b/>
        </w:rPr>
        <w:t xml:space="preserve"> </w:t>
      </w:r>
    </w:p>
    <w:p w:rsidR="00CC07FF" w:rsidRPr="00127CE8" w:rsidRDefault="00127CE8" w:rsidP="00127CE8">
      <w:pPr>
        <w:pStyle w:val="aa"/>
        <w:ind w:firstLine="709"/>
        <w:rPr>
          <w:b/>
        </w:rPr>
      </w:pPr>
      <w:r>
        <w:rPr>
          <w:b/>
        </w:rPr>
        <w:t>Напечатанные документы сохранить в папке со своим именем на рабочем столе компьютера.</w:t>
      </w:r>
    </w:p>
    <w:p w:rsidR="00127CE8" w:rsidRPr="00127CE8" w:rsidRDefault="00127CE8" w:rsidP="00127CE8">
      <w:pPr>
        <w:pStyle w:val="aa"/>
        <w:ind w:firstLine="709"/>
        <w:rPr>
          <w:b/>
        </w:rPr>
      </w:pPr>
    </w:p>
    <w:p w:rsidR="00CC07FF" w:rsidRDefault="00CC07FF" w:rsidP="00CC07FF">
      <w:pPr>
        <w:jc w:val="both"/>
        <w:rPr>
          <w:b/>
          <w:sz w:val="24"/>
        </w:rPr>
      </w:pPr>
    </w:p>
    <w:p w:rsidR="00CC07FF" w:rsidRDefault="00CC07FF" w:rsidP="00CC07FF">
      <w:pPr>
        <w:jc w:val="both"/>
        <w:rPr>
          <w:b/>
          <w:sz w:val="24"/>
        </w:rPr>
      </w:pPr>
      <w:r>
        <w:rPr>
          <w:b/>
          <w:sz w:val="24"/>
        </w:rPr>
        <w:t xml:space="preserve">Ситуация 1. </w:t>
      </w:r>
    </w:p>
    <w:p w:rsidR="00CC07FF" w:rsidRDefault="00CC07FF" w:rsidP="00CC07FF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На Московском комбинате по производству музыкальных инструментов и мебели (государственное предприятие), который входит в Концерн по разработке и производству продукции музыкальной промышленности (РОСМУЗПРОМ), действует Положение о премировании руководителей цехов, отделов и служб, утвержденное 05.01.20</w:t>
      </w:r>
      <w:r w:rsidR="00127CE8" w:rsidRPr="00127CE8">
        <w:rPr>
          <w:sz w:val="24"/>
        </w:rPr>
        <w:t>19</w:t>
      </w:r>
      <w:r>
        <w:rPr>
          <w:sz w:val="24"/>
        </w:rPr>
        <w:t xml:space="preserve"> № 27.</w:t>
      </w:r>
      <w:proofErr w:type="gramEnd"/>
    </w:p>
    <w:p w:rsidR="00CC07FF" w:rsidRDefault="00CC07FF" w:rsidP="00CC07FF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12 апреля текущего года директор комбината В.М.Ларионов поручил начальнику отдела труда и заработной платы Маркову Н.Г. рассчитать размер премии руководителям отделов, цехов и служб комбината по итогам работы за первый квартал к 15 апреля, а главному бухгалтеру комбината  Трошиной С.Г. – организовать выплату премии к 20 апреля текущего года.</w:t>
      </w:r>
      <w:proofErr w:type="gramEnd"/>
    </w:p>
    <w:p w:rsidR="00CC07FF" w:rsidRDefault="00CC07FF" w:rsidP="00CC07FF">
      <w:pPr>
        <w:jc w:val="both"/>
        <w:rPr>
          <w:sz w:val="24"/>
        </w:rPr>
      </w:pPr>
      <w:r>
        <w:rPr>
          <w:sz w:val="24"/>
        </w:rPr>
        <w:tab/>
        <w:t>Начальник планово-экономического отдела Матвеева С.Н. и главный бухгалтер Трошина С.Г. завизировали проект приказа директора комбината.</w:t>
      </w:r>
    </w:p>
    <w:p w:rsidR="00CC07FF" w:rsidRDefault="00CC07FF" w:rsidP="00CC07FF">
      <w:pPr>
        <w:jc w:val="both"/>
        <w:rPr>
          <w:sz w:val="24"/>
        </w:rPr>
      </w:pPr>
    </w:p>
    <w:p w:rsidR="00CC07FF" w:rsidRDefault="00CC07FF" w:rsidP="00CC07FF">
      <w:pPr>
        <w:jc w:val="both"/>
        <w:rPr>
          <w:sz w:val="24"/>
        </w:rPr>
      </w:pPr>
    </w:p>
    <w:p w:rsidR="00CC07FF" w:rsidRDefault="00CC07FF" w:rsidP="00CC07FF">
      <w:pPr>
        <w:jc w:val="both"/>
        <w:rPr>
          <w:b/>
          <w:sz w:val="24"/>
        </w:rPr>
      </w:pPr>
      <w:r>
        <w:rPr>
          <w:b/>
          <w:sz w:val="24"/>
        </w:rPr>
        <w:t>Ситуация 2.</w:t>
      </w:r>
    </w:p>
    <w:p w:rsidR="00CC07FF" w:rsidRDefault="00CC07FF" w:rsidP="00CC07FF">
      <w:pPr>
        <w:jc w:val="both"/>
        <w:rPr>
          <w:sz w:val="24"/>
        </w:rPr>
      </w:pPr>
      <w:r>
        <w:rPr>
          <w:sz w:val="24"/>
        </w:rPr>
        <w:tab/>
        <w:t xml:space="preserve">А.Н.Шилов, председатель Российского агентства международного сотрудничества и развития (государственная организация при Правительстве РФ), 24  февраля текущего года поручил структурным подразделениям агентства совместно с представителями Госкомимущества России к 10 апреля подготовить проект программы привлечения иностранных инвестиций к процессу акционирования государственных предприятий. Поручение было дано во исполнение постановления  Правительства РФ от 24 февраля </w:t>
      </w:r>
      <w:r>
        <w:rPr>
          <w:sz w:val="24"/>
        </w:rPr>
        <w:lastRenderedPageBreak/>
        <w:t>текущего года № 246 Главному управлению отраслевых инвестиционных программ, Главному договорно-правовому управлению и Главному управлению стратегии и инвестирования.</w:t>
      </w:r>
    </w:p>
    <w:p w:rsidR="00CC07FF" w:rsidRDefault="00CC07FF" w:rsidP="00CC07FF">
      <w:pPr>
        <w:jc w:val="both"/>
        <w:rPr>
          <w:sz w:val="24"/>
        </w:rPr>
      </w:pPr>
      <w:r>
        <w:rPr>
          <w:sz w:val="24"/>
        </w:rPr>
        <w:tab/>
        <w:t xml:space="preserve">Проект приказа председателя агентства был завизирован его первым заместителем Д.Н.Федоровым и начальником Главного договорно-правового управления И.В.Ильиным.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был возложен на Д.Н.Федорова.</w:t>
      </w:r>
    </w:p>
    <w:p w:rsidR="00CC07FF" w:rsidRDefault="00CC07FF" w:rsidP="00CC07FF">
      <w:pPr>
        <w:jc w:val="both"/>
        <w:rPr>
          <w:sz w:val="24"/>
        </w:rPr>
      </w:pPr>
    </w:p>
    <w:p w:rsidR="00CC07FF" w:rsidRDefault="00CC07FF" w:rsidP="00CC07FF">
      <w:pPr>
        <w:jc w:val="both"/>
        <w:rPr>
          <w:sz w:val="24"/>
        </w:rPr>
      </w:pPr>
    </w:p>
    <w:p w:rsidR="00CC07FF" w:rsidRDefault="00CC07FF" w:rsidP="00CC07FF">
      <w:pPr>
        <w:jc w:val="both"/>
        <w:rPr>
          <w:b/>
          <w:sz w:val="24"/>
        </w:rPr>
      </w:pPr>
      <w:r>
        <w:rPr>
          <w:b/>
          <w:sz w:val="24"/>
        </w:rPr>
        <w:t>Ситуация 3.</w:t>
      </w:r>
    </w:p>
    <w:p w:rsidR="00CC07FF" w:rsidRDefault="00CC07FF" w:rsidP="00CC07FF">
      <w:pPr>
        <w:jc w:val="both"/>
        <w:rPr>
          <w:sz w:val="24"/>
        </w:rPr>
      </w:pPr>
      <w:r>
        <w:rPr>
          <w:sz w:val="24"/>
        </w:rPr>
        <w:tab/>
        <w:t xml:space="preserve">Директор ООО «Мечта» Поляков В.М. 10 октября текущего года издал приказ о проведении инвентаризации товарно-материальных ценностей на складе предприятия. </w:t>
      </w:r>
      <w:proofErr w:type="gramStart"/>
      <w:r>
        <w:rPr>
          <w:sz w:val="24"/>
        </w:rPr>
        <w:t>Он назначил комиссию под председательством коммерческого директора Золотарева Е.И.  . В состав комиссии вошли главный бухгалтер Володина Е.Н. и бухгалтер Иванова В.С. . В приказе было поручено представить на утверждение документы складского учета (по состоянию на 1 октября) и отчеты об остатках товарно-материальных ценностей (по состоянию на 10 октября) к 15 октября.</w:t>
      </w:r>
      <w:proofErr w:type="gramEnd"/>
    </w:p>
    <w:p w:rsidR="00CC07FF" w:rsidRDefault="00CC07FF" w:rsidP="00CC07FF">
      <w:pPr>
        <w:jc w:val="both"/>
        <w:rPr>
          <w:sz w:val="24"/>
        </w:rPr>
      </w:pPr>
      <w:r>
        <w:rPr>
          <w:sz w:val="24"/>
        </w:rPr>
        <w:tab/>
        <w:t xml:space="preserve">Проект приказа был завизирован экономистом предприятия </w:t>
      </w:r>
      <w:proofErr w:type="gramStart"/>
      <w:r>
        <w:rPr>
          <w:sz w:val="24"/>
        </w:rPr>
        <w:t>Митиной</w:t>
      </w:r>
      <w:proofErr w:type="gramEnd"/>
      <w:r>
        <w:rPr>
          <w:sz w:val="24"/>
        </w:rPr>
        <w:t xml:space="preserve"> О.А.</w:t>
      </w:r>
    </w:p>
    <w:p w:rsidR="00CC07FF" w:rsidRDefault="00CC07FF" w:rsidP="00CC07FF">
      <w:pPr>
        <w:jc w:val="both"/>
        <w:rPr>
          <w:sz w:val="24"/>
        </w:rPr>
      </w:pPr>
    </w:p>
    <w:p w:rsidR="00CC07FF" w:rsidRDefault="00CC07FF" w:rsidP="00CC07FF">
      <w:pPr>
        <w:jc w:val="both"/>
        <w:rPr>
          <w:b/>
          <w:sz w:val="24"/>
        </w:rPr>
      </w:pPr>
      <w:r>
        <w:rPr>
          <w:b/>
          <w:sz w:val="24"/>
        </w:rPr>
        <w:t>Ситуация 4.</w:t>
      </w:r>
    </w:p>
    <w:p w:rsidR="00CC07FF" w:rsidRDefault="00CC07FF" w:rsidP="00CC07FF">
      <w:pPr>
        <w:jc w:val="both"/>
        <w:rPr>
          <w:sz w:val="24"/>
        </w:rPr>
      </w:pPr>
      <w:r>
        <w:rPr>
          <w:sz w:val="24"/>
        </w:rPr>
        <w:tab/>
        <w:t>С целью привлечения средств для обеспечения производственной деятельности  генеральный директор  ООО «Техника» (г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урск) Соколов О.Г. 20 сентября текущего года издал приказ о создании  коммерческого отдела  в составе 3 штатных единиц: коммерческого директора – 1, ведущего специалиста – 1, специалиста – 1. Главному бухгалтеру предприятия Горячеву Г.А. было поручено представить на утверждение новое штатное расписание предприятия на 4 квартал текущего года к 1 октября. Коммерческому директору Игнатьеву Т.Н., который завизировал проект приказа, предписано закончить комплектование отдела кадрами с высшим экономическим образованием к 10 октября.</w:t>
      </w:r>
    </w:p>
    <w:p w:rsidR="00CC07FF" w:rsidRDefault="00CC07FF" w:rsidP="00CC07FF">
      <w:pPr>
        <w:jc w:val="both"/>
        <w:rPr>
          <w:sz w:val="24"/>
        </w:rPr>
      </w:pPr>
    </w:p>
    <w:p w:rsidR="00CC07FF" w:rsidRDefault="00CC07FF" w:rsidP="00CC07FF">
      <w:pPr>
        <w:jc w:val="both"/>
        <w:rPr>
          <w:sz w:val="24"/>
        </w:rPr>
      </w:pPr>
    </w:p>
    <w:p w:rsidR="00CC07FF" w:rsidRDefault="00CC07FF" w:rsidP="00CC07FF">
      <w:pPr>
        <w:jc w:val="both"/>
        <w:rPr>
          <w:b/>
          <w:sz w:val="24"/>
        </w:rPr>
      </w:pPr>
      <w:r>
        <w:rPr>
          <w:b/>
          <w:sz w:val="24"/>
        </w:rPr>
        <w:t xml:space="preserve">Ситуация 5. </w:t>
      </w:r>
    </w:p>
    <w:p w:rsidR="00CC07FF" w:rsidRDefault="00CC07FF" w:rsidP="00CC07FF">
      <w:pPr>
        <w:jc w:val="both"/>
        <w:rPr>
          <w:sz w:val="24"/>
        </w:rPr>
      </w:pPr>
      <w:r>
        <w:rPr>
          <w:sz w:val="24"/>
        </w:rPr>
        <w:tab/>
        <w:t xml:space="preserve">Директор ООО «Конверсия» Трофимов О.Ю. 7 апреля текущего года издал приказ об утверждении  Положения о порядке  расчетов за оказание информационных услуг. Юрисконсульту по финансово-хозяйственным вопросам Морозову В.П. и секретарю-референту Дягилевой Е.А. было поручено к 10 апреля </w:t>
      </w:r>
      <w:proofErr w:type="gramStart"/>
      <w:r>
        <w:rPr>
          <w:sz w:val="24"/>
        </w:rPr>
        <w:t>разработать</w:t>
      </w:r>
      <w:proofErr w:type="gramEnd"/>
      <w:r>
        <w:rPr>
          <w:sz w:val="24"/>
        </w:rPr>
        <w:t xml:space="preserve"> типовые формы договоров об оказании различных видов  информационных услуг и строго контролировать их применение в деятельности предприятия. Ответственность за изготовление, учет и сохранность бланков договоров возложена на Дягилеву Е.А., которая вместе с юрисконсультом завизировала проект приказа.</w:t>
      </w:r>
    </w:p>
    <w:p w:rsidR="00CC07FF" w:rsidRDefault="00CC07FF" w:rsidP="00CC07FF">
      <w:pPr>
        <w:jc w:val="both"/>
        <w:rPr>
          <w:sz w:val="24"/>
        </w:rPr>
      </w:pPr>
    </w:p>
    <w:p w:rsidR="00CC07FF" w:rsidRDefault="00CC07FF" w:rsidP="00CC07FF">
      <w:pPr>
        <w:jc w:val="both"/>
        <w:rPr>
          <w:sz w:val="24"/>
        </w:rPr>
      </w:pPr>
    </w:p>
    <w:sectPr w:rsidR="00CC07FF" w:rsidSect="001C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A526A"/>
    <w:multiLevelType w:val="hybridMultilevel"/>
    <w:tmpl w:val="D63E8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C07FF"/>
    <w:rsid w:val="000078D0"/>
    <w:rsid w:val="00007E87"/>
    <w:rsid w:val="00022FCA"/>
    <w:rsid w:val="00062439"/>
    <w:rsid w:val="000A3834"/>
    <w:rsid w:val="00127CE8"/>
    <w:rsid w:val="0014016B"/>
    <w:rsid w:val="00154301"/>
    <w:rsid w:val="00155BDD"/>
    <w:rsid w:val="00175E2B"/>
    <w:rsid w:val="00194F08"/>
    <w:rsid w:val="001C0499"/>
    <w:rsid w:val="001E72B4"/>
    <w:rsid w:val="0020453C"/>
    <w:rsid w:val="00207FF9"/>
    <w:rsid w:val="002277A4"/>
    <w:rsid w:val="00231884"/>
    <w:rsid w:val="00265B5B"/>
    <w:rsid w:val="002A4702"/>
    <w:rsid w:val="002A5FAD"/>
    <w:rsid w:val="002B6807"/>
    <w:rsid w:val="002D2F4D"/>
    <w:rsid w:val="002E4BC7"/>
    <w:rsid w:val="002E62FC"/>
    <w:rsid w:val="003364CC"/>
    <w:rsid w:val="00355DA2"/>
    <w:rsid w:val="00395409"/>
    <w:rsid w:val="003B39FF"/>
    <w:rsid w:val="003B41C6"/>
    <w:rsid w:val="003C35EC"/>
    <w:rsid w:val="00407017"/>
    <w:rsid w:val="00416993"/>
    <w:rsid w:val="00422FE0"/>
    <w:rsid w:val="00472446"/>
    <w:rsid w:val="0048674D"/>
    <w:rsid w:val="00495861"/>
    <w:rsid w:val="004B251C"/>
    <w:rsid w:val="004C02AE"/>
    <w:rsid w:val="004C1CE1"/>
    <w:rsid w:val="00501A7F"/>
    <w:rsid w:val="00535C0B"/>
    <w:rsid w:val="00585C93"/>
    <w:rsid w:val="005A6CBB"/>
    <w:rsid w:val="005C6F55"/>
    <w:rsid w:val="005D6106"/>
    <w:rsid w:val="005F6427"/>
    <w:rsid w:val="00643893"/>
    <w:rsid w:val="00644101"/>
    <w:rsid w:val="0064480C"/>
    <w:rsid w:val="0065068B"/>
    <w:rsid w:val="0065183D"/>
    <w:rsid w:val="00666809"/>
    <w:rsid w:val="006A62D1"/>
    <w:rsid w:val="006C6828"/>
    <w:rsid w:val="006E3D5C"/>
    <w:rsid w:val="00711EB8"/>
    <w:rsid w:val="00735EC9"/>
    <w:rsid w:val="007642B3"/>
    <w:rsid w:val="00766E8F"/>
    <w:rsid w:val="0078146B"/>
    <w:rsid w:val="007A77EA"/>
    <w:rsid w:val="007E2041"/>
    <w:rsid w:val="00811B67"/>
    <w:rsid w:val="008162AB"/>
    <w:rsid w:val="008222AE"/>
    <w:rsid w:val="0089565B"/>
    <w:rsid w:val="009174F1"/>
    <w:rsid w:val="009274DA"/>
    <w:rsid w:val="00932C7C"/>
    <w:rsid w:val="00932D82"/>
    <w:rsid w:val="009509B6"/>
    <w:rsid w:val="00950A73"/>
    <w:rsid w:val="00956239"/>
    <w:rsid w:val="00963870"/>
    <w:rsid w:val="0099076F"/>
    <w:rsid w:val="009B1269"/>
    <w:rsid w:val="009B4FF6"/>
    <w:rsid w:val="009F7A81"/>
    <w:rsid w:val="00A075E1"/>
    <w:rsid w:val="00A207A6"/>
    <w:rsid w:val="00A2506F"/>
    <w:rsid w:val="00A40C11"/>
    <w:rsid w:val="00A46408"/>
    <w:rsid w:val="00A73D42"/>
    <w:rsid w:val="00B318E9"/>
    <w:rsid w:val="00B36CA0"/>
    <w:rsid w:val="00B8150F"/>
    <w:rsid w:val="00B9097B"/>
    <w:rsid w:val="00BB0F0F"/>
    <w:rsid w:val="00BD567D"/>
    <w:rsid w:val="00BD59ED"/>
    <w:rsid w:val="00C16929"/>
    <w:rsid w:val="00C30AAA"/>
    <w:rsid w:val="00C414AB"/>
    <w:rsid w:val="00C67483"/>
    <w:rsid w:val="00CA6CEB"/>
    <w:rsid w:val="00CC07FF"/>
    <w:rsid w:val="00CC7023"/>
    <w:rsid w:val="00D0190D"/>
    <w:rsid w:val="00D1386A"/>
    <w:rsid w:val="00D15622"/>
    <w:rsid w:val="00D5239A"/>
    <w:rsid w:val="00DB105D"/>
    <w:rsid w:val="00DC4BF8"/>
    <w:rsid w:val="00DD157E"/>
    <w:rsid w:val="00DD3818"/>
    <w:rsid w:val="00DE5D56"/>
    <w:rsid w:val="00E05868"/>
    <w:rsid w:val="00E420C1"/>
    <w:rsid w:val="00E477D5"/>
    <w:rsid w:val="00E7258E"/>
    <w:rsid w:val="00E72B0F"/>
    <w:rsid w:val="00E9068E"/>
    <w:rsid w:val="00EB5220"/>
    <w:rsid w:val="00ED0A26"/>
    <w:rsid w:val="00EF7080"/>
    <w:rsid w:val="00F73A27"/>
    <w:rsid w:val="00F91A1D"/>
    <w:rsid w:val="00F96FF0"/>
    <w:rsid w:val="00FB33EC"/>
    <w:rsid w:val="00FB525E"/>
    <w:rsid w:val="00FC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97B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97B"/>
    <w:pPr>
      <w:keepNext/>
      <w:keepLines/>
      <w:spacing w:before="200" w:line="360" w:lineRule="auto"/>
      <w:ind w:firstLine="709"/>
      <w:jc w:val="both"/>
      <w:outlineLvl w:val="1"/>
    </w:pPr>
    <w:rPr>
      <w:rFonts w:eastAsiaTheme="majorEastAsia" w:cstheme="majorBidi"/>
      <w:bCs/>
      <w:cap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97B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97B"/>
    <w:rPr>
      <w:rFonts w:ascii="Times New Roman" w:eastAsiaTheme="majorEastAsia" w:hAnsi="Times New Roman" w:cstheme="majorBidi"/>
      <w:bCs/>
      <w:caps/>
      <w:sz w:val="28"/>
      <w:szCs w:val="26"/>
    </w:rPr>
  </w:style>
  <w:style w:type="paragraph" w:customStyle="1" w:styleId="a3">
    <w:name w:val="Мой заголовок"/>
    <w:basedOn w:val="a"/>
    <w:qFormat/>
    <w:rsid w:val="00963870"/>
    <w:pPr>
      <w:ind w:firstLine="709"/>
      <w:jc w:val="center"/>
    </w:pPr>
    <w:rPr>
      <w:rFonts w:ascii="Tahoma" w:eastAsiaTheme="minorHAnsi" w:hAnsi="Tahoma" w:cstheme="minorBidi"/>
      <w:b/>
      <w:caps/>
      <w:sz w:val="44"/>
      <w:szCs w:val="22"/>
      <w:lang w:eastAsia="en-US"/>
    </w:rPr>
  </w:style>
  <w:style w:type="paragraph" w:customStyle="1" w:styleId="11">
    <w:name w:val="Стиль1"/>
    <w:basedOn w:val="a3"/>
    <w:qFormat/>
    <w:rsid w:val="00963870"/>
    <w:pPr>
      <w:jc w:val="both"/>
    </w:pPr>
    <w:rPr>
      <w:rFonts w:asciiTheme="minorHAnsi" w:hAnsiTheme="minorHAnsi"/>
      <w:caps w:val="0"/>
      <w:sz w:val="28"/>
    </w:rPr>
  </w:style>
  <w:style w:type="paragraph" w:customStyle="1" w:styleId="a4">
    <w:name w:val="мой абзац"/>
    <w:basedOn w:val="a3"/>
    <w:qFormat/>
    <w:rsid w:val="00963870"/>
    <w:pPr>
      <w:jc w:val="both"/>
    </w:pPr>
    <w:rPr>
      <w:rFonts w:asciiTheme="minorHAnsi" w:hAnsiTheme="minorHAnsi"/>
      <w:caps w:val="0"/>
      <w:sz w:val="28"/>
    </w:rPr>
  </w:style>
  <w:style w:type="paragraph" w:customStyle="1" w:styleId="a5">
    <w:name w:val="заголовок текта"/>
    <w:basedOn w:val="a6"/>
    <w:qFormat/>
    <w:rsid w:val="00FB525E"/>
    <w:pPr>
      <w:jc w:val="center"/>
    </w:pPr>
    <w:rPr>
      <w:b/>
      <w:caps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FB525E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B525E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5"/>
    <w:qFormat/>
    <w:rsid w:val="00FB525E"/>
    <w:pPr>
      <w:spacing w:line="360" w:lineRule="auto"/>
      <w:jc w:val="both"/>
    </w:pPr>
    <w:rPr>
      <w:b w:val="0"/>
      <w:caps w:val="0"/>
    </w:rPr>
  </w:style>
  <w:style w:type="paragraph" w:styleId="a8">
    <w:name w:val="Subtitle"/>
    <w:basedOn w:val="a"/>
    <w:next w:val="a"/>
    <w:link w:val="a9"/>
    <w:uiPriority w:val="11"/>
    <w:qFormat/>
    <w:rsid w:val="00B9097B"/>
    <w:pPr>
      <w:numPr>
        <w:ilvl w:val="1"/>
      </w:numPr>
      <w:ind w:firstLine="709"/>
      <w:jc w:val="both"/>
    </w:pPr>
    <w:rPr>
      <w:rFonts w:eastAsiaTheme="majorEastAsia" w:cstheme="majorBidi"/>
      <w:iCs/>
      <w:spacing w:val="15"/>
      <w:sz w:val="28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B9097B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a">
    <w:name w:val="Body Text"/>
    <w:basedOn w:val="a"/>
    <w:link w:val="ab"/>
    <w:rsid w:val="00CC07FF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CC07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WS-J2</dc:creator>
  <cp:keywords/>
  <dc:description/>
  <cp:lastModifiedBy>WS-J2</cp:lastModifiedBy>
  <cp:revision>4</cp:revision>
  <dcterms:created xsi:type="dcterms:W3CDTF">2019-11-27T11:21:00Z</dcterms:created>
  <dcterms:modified xsi:type="dcterms:W3CDTF">2019-11-27T12:13:00Z</dcterms:modified>
</cp:coreProperties>
</file>