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35" w:rsidRDefault="00D83235" w:rsidP="00D83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D83235" w:rsidRDefault="00D83235" w:rsidP="00D8323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  <w:t xml:space="preserve">         </w:t>
      </w:r>
      <w:r>
        <w:rPr>
          <w:b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D83235" w:rsidRDefault="00D83235" w:rsidP="00D832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высшего образования </w:t>
      </w:r>
      <w:r>
        <w:rPr>
          <w:b/>
          <w:sz w:val="28"/>
          <w:szCs w:val="28"/>
        </w:rPr>
        <w:br/>
        <w:t>«Национальный исследовательский Томский государственный университет» </w:t>
      </w:r>
    </w:p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rPr>
          <w:sz w:val="24"/>
          <w:szCs w:val="24"/>
        </w:rPr>
      </w:pPr>
    </w:p>
    <w:p w:rsidR="00D83235" w:rsidRDefault="00D83235" w:rsidP="00D83235">
      <w:pPr>
        <w:jc w:val="center"/>
      </w:pPr>
    </w:p>
    <w:tbl>
      <w:tblPr>
        <w:tblW w:w="11625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5925"/>
      </w:tblGrid>
      <w:tr w:rsidR="00D83235" w:rsidTr="00DD2958"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D83235" w:rsidRDefault="00D83235" w:rsidP="00DD2958">
            <w:pPr>
              <w:rPr>
                <w:sz w:val="24"/>
                <w:szCs w:val="24"/>
              </w:rPr>
            </w:pPr>
          </w:p>
          <w:p w:rsidR="00D83235" w:rsidRDefault="00D83235" w:rsidP="00DD295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</w:tcPr>
          <w:p w:rsidR="00D83235" w:rsidRDefault="00D83235" w:rsidP="00DD295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УТВЕРЖДАЮ                              </w:t>
            </w:r>
          </w:p>
          <w:p w:rsidR="00D83235" w:rsidRDefault="00D83235" w:rsidP="00DD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образовательной </w:t>
            </w:r>
          </w:p>
          <w:p w:rsidR="00D83235" w:rsidRDefault="00D83235" w:rsidP="00DD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ab/>
            </w:r>
          </w:p>
          <w:p w:rsidR="00D83235" w:rsidRDefault="00D83235" w:rsidP="00DD2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4"/>
                <w:szCs w:val="24"/>
              </w:rPr>
              <w:t>Е.В. Луков</w:t>
            </w:r>
          </w:p>
          <w:p w:rsidR="00D83235" w:rsidRDefault="00D83235" w:rsidP="00DD2958">
            <w:pPr>
              <w:ind w:left="34"/>
            </w:pPr>
            <w:r>
              <w:t xml:space="preserve">      (подпись)</w:t>
            </w:r>
          </w:p>
          <w:p w:rsidR="00D83235" w:rsidRDefault="00D83235" w:rsidP="00DD295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 2025</w:t>
            </w:r>
          </w:p>
          <w:p w:rsidR="00D83235" w:rsidRDefault="00D83235" w:rsidP="00DD2958">
            <w:pPr>
              <w:ind w:left="283" w:firstLine="1332"/>
            </w:pPr>
          </w:p>
        </w:tc>
      </w:tr>
    </w:tbl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  <w:sz w:val="28"/>
          <w:szCs w:val="28"/>
        </w:rPr>
      </w:pPr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ОСНОВНАЯ ПРОГРАММА ПРОФЕССИОНАЛЬНОГО ОБУЧЕНИЯ</w:t>
      </w:r>
    </w:p>
    <w:p w:rsidR="00D83235" w:rsidRDefault="00D83235" w:rsidP="00D83235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профессиональной подготовки по профессиям рабочих, должностям служащих</w:t>
      </w:r>
    </w:p>
    <w:p w:rsidR="00D83235" w:rsidRDefault="00D83235" w:rsidP="00D83235">
      <w:pPr>
        <w:jc w:val="center"/>
        <w:rPr>
          <w:b/>
          <w:sz w:val="40"/>
          <w:szCs w:val="40"/>
        </w:rPr>
      </w:pPr>
    </w:p>
    <w:p w:rsidR="00D83235" w:rsidRDefault="00D83235" w:rsidP="00D83235">
      <w:pPr>
        <w:jc w:val="center"/>
      </w:pPr>
      <w:r>
        <w:rPr>
          <w:b/>
          <w:sz w:val="32"/>
          <w:szCs w:val="32"/>
        </w:rPr>
        <w:t>«Сиделка (Помощник по уходу)»</w:t>
      </w:r>
    </w:p>
    <w:p w:rsidR="00D83235" w:rsidRDefault="00D83235" w:rsidP="00D83235">
      <w:pPr>
        <w:rPr>
          <w:b/>
          <w:sz w:val="24"/>
          <w:szCs w:val="24"/>
        </w:rPr>
      </w:pPr>
    </w:p>
    <w:p w:rsidR="00D83235" w:rsidRDefault="00D83235" w:rsidP="00D83235">
      <w:pPr>
        <w:rPr>
          <w:b/>
          <w:sz w:val="24"/>
          <w:szCs w:val="24"/>
        </w:rPr>
      </w:pPr>
    </w:p>
    <w:p w:rsidR="00D83235" w:rsidRDefault="00D83235" w:rsidP="00D83235">
      <w:pPr>
        <w:rPr>
          <w:b/>
          <w:sz w:val="24"/>
          <w:szCs w:val="24"/>
        </w:rPr>
      </w:pPr>
    </w:p>
    <w:p w:rsidR="00D83235" w:rsidRDefault="00D83235" w:rsidP="00D83235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Код профессии «Помощник по уходу»</w:t>
      </w:r>
    </w:p>
    <w:p w:rsidR="00D83235" w:rsidRDefault="00D83235" w:rsidP="00D83235">
      <w:pPr>
        <w:rPr>
          <w:b/>
          <w:sz w:val="24"/>
          <w:szCs w:val="24"/>
        </w:rPr>
      </w:pPr>
      <w:r>
        <w:rPr>
          <w:i/>
        </w:rPr>
        <w:t>(по приказу от 14.07.2023 № 534)</w:t>
      </w:r>
    </w:p>
    <w:p w:rsidR="00D83235" w:rsidRDefault="00D83235" w:rsidP="00D83235">
      <w:pPr>
        <w:rPr>
          <w:b/>
          <w:sz w:val="24"/>
          <w:szCs w:val="24"/>
        </w:rPr>
      </w:pPr>
    </w:p>
    <w:p w:rsidR="00D83235" w:rsidRDefault="00D83235" w:rsidP="00D8323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Квалификационный разряд, класс, категория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:rsidR="00D83235" w:rsidRDefault="00D83235" w:rsidP="00D83235">
      <w:pPr>
        <w:rPr>
          <w:b/>
          <w:sz w:val="24"/>
          <w:szCs w:val="24"/>
        </w:rPr>
      </w:pPr>
    </w:p>
    <w:p w:rsidR="00D83235" w:rsidRDefault="00D83235" w:rsidP="00D83235">
      <w:pPr>
        <w:rPr>
          <w:i/>
          <w:sz w:val="22"/>
          <w:szCs w:val="22"/>
        </w:rPr>
      </w:pPr>
      <w:r>
        <w:rPr>
          <w:b/>
          <w:sz w:val="24"/>
          <w:szCs w:val="24"/>
        </w:rPr>
        <w:t>Трудоемкость:</w:t>
      </w:r>
      <w:r>
        <w:rPr>
          <w:sz w:val="24"/>
          <w:szCs w:val="24"/>
        </w:rPr>
        <w:t xml:space="preserve"> 144 часа</w:t>
      </w:r>
    </w:p>
    <w:p w:rsidR="00D83235" w:rsidRDefault="00D83235" w:rsidP="00D83235">
      <w:pPr>
        <w:rPr>
          <w:sz w:val="24"/>
          <w:szCs w:val="24"/>
        </w:rPr>
      </w:pPr>
    </w:p>
    <w:p w:rsidR="00D83235" w:rsidRDefault="00D83235" w:rsidP="00D83235">
      <w:pPr>
        <w:jc w:val="both"/>
        <w:rPr>
          <w:i/>
        </w:rPr>
      </w:pPr>
    </w:p>
    <w:p w:rsidR="00D83235" w:rsidRDefault="00D83235" w:rsidP="00D8323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Форма обучения: </w:t>
      </w:r>
      <w:r>
        <w:rPr>
          <w:sz w:val="24"/>
          <w:szCs w:val="24"/>
        </w:rPr>
        <w:t xml:space="preserve">очная </w:t>
      </w:r>
    </w:p>
    <w:p w:rsidR="00D83235" w:rsidRDefault="00D83235" w:rsidP="00D83235">
      <w:pPr>
        <w:rPr>
          <w:sz w:val="24"/>
          <w:szCs w:val="24"/>
        </w:rPr>
      </w:pPr>
    </w:p>
    <w:p w:rsidR="00D83235" w:rsidRDefault="00D83235" w:rsidP="00D83235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D83235" w:rsidRDefault="00D83235" w:rsidP="00D83235">
      <w:pPr>
        <w:rPr>
          <w:sz w:val="24"/>
          <w:szCs w:val="24"/>
        </w:rPr>
      </w:pPr>
    </w:p>
    <w:p w:rsidR="00D83235" w:rsidRDefault="00D83235" w:rsidP="00D83235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ИДО – проректор по развитию </w:t>
      </w:r>
    </w:p>
    <w:p w:rsidR="00D83235" w:rsidRDefault="00D83235" w:rsidP="00D83235">
      <w:pPr>
        <w:rPr>
          <w:sz w:val="24"/>
          <w:szCs w:val="24"/>
        </w:rPr>
      </w:pPr>
      <w:r>
        <w:rPr>
          <w:sz w:val="24"/>
          <w:szCs w:val="24"/>
        </w:rPr>
        <w:t>дополнительного образования                                                                                 М.О. Шепель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проектирования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образовательных продуктов ЦПДО ИДО                                                        </w:t>
      </w:r>
      <w:r>
        <w:rPr>
          <w:sz w:val="24"/>
          <w:szCs w:val="24"/>
        </w:rPr>
        <w:tab/>
        <w:t>С.Б. Велединская</w:t>
      </w:r>
    </w:p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jc w:val="center"/>
        <w:rPr>
          <w:sz w:val="24"/>
          <w:szCs w:val="24"/>
        </w:rPr>
      </w:pPr>
    </w:p>
    <w:p w:rsidR="00D83235" w:rsidRDefault="00D83235" w:rsidP="00D83235">
      <w:pPr>
        <w:jc w:val="center"/>
        <w:rPr>
          <w:sz w:val="24"/>
          <w:szCs w:val="24"/>
        </w:rPr>
      </w:pPr>
      <w:r>
        <w:rPr>
          <w:sz w:val="24"/>
          <w:szCs w:val="24"/>
        </w:rPr>
        <w:t>Томск 2025</w:t>
      </w:r>
      <w:r>
        <w:br w:type="page"/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Программа разработана на основе: профессионального стандарта «Помощник по уходу» (утвержден приказом Минтруда России от 31.05.2023). </w:t>
      </w:r>
    </w:p>
    <w:p w:rsidR="00D83235" w:rsidRDefault="00D83235" w:rsidP="00D83235">
      <w:pPr>
        <w:jc w:val="both"/>
        <w:rPr>
          <w:sz w:val="24"/>
          <w:szCs w:val="24"/>
        </w:rPr>
      </w:pPr>
    </w:p>
    <w:p w:rsidR="00D83235" w:rsidRDefault="00D83235" w:rsidP="00D832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Организация-разработчик: </w:t>
      </w:r>
      <w:r>
        <w:rPr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</w:t>
      </w:r>
    </w:p>
    <w:p w:rsidR="00D83235" w:rsidRDefault="00D83235" w:rsidP="00D83235">
      <w:pPr>
        <w:jc w:val="both"/>
        <w:rPr>
          <w:sz w:val="24"/>
          <w:szCs w:val="24"/>
        </w:rPr>
      </w:pP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Разработчики:</w:t>
      </w:r>
      <w:r>
        <w:rPr>
          <w:b/>
          <w:color w:val="000000"/>
          <w:sz w:val="24"/>
          <w:szCs w:val="24"/>
        </w:rPr>
        <w:t xml:space="preserve"> 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Смирнова Ирина Юрьевна, преподаватель Академии Пастухова, врач-специалист.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Ванина Елена Александровна, директор Центра инженерно-технических и рабочих кадров Академии Пастухова.</w:t>
      </w:r>
    </w:p>
    <w:p w:rsidR="00D83235" w:rsidRDefault="00D83235" w:rsidP="00D8323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Чистякова Ольга Сергеевна, заместитель директора Центра инженерно-технических и рабочих кадров Академии Пастухова</w:t>
      </w:r>
      <w:r>
        <w:rPr>
          <w:sz w:val="24"/>
          <w:szCs w:val="24"/>
        </w:rPr>
        <w:t>.</w:t>
      </w:r>
    </w:p>
    <w:p w:rsidR="005F696E" w:rsidRDefault="005F696E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>Карцева Светлана Сергеевна, заместитель директора по инновационной и методической работе ГПОУ ЯО Ростовского педагогического колледжа.</w:t>
      </w:r>
    </w:p>
    <w:p w:rsidR="005F696E" w:rsidRDefault="005F696E" w:rsidP="00D832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Егерь Виктория Сергеевна, ведущий специалист по кадрам и дополнительному образованию </w:t>
      </w:r>
      <w:r>
        <w:rPr>
          <w:sz w:val="24"/>
          <w:szCs w:val="24"/>
        </w:rPr>
        <w:t>ГПОУ ЯО Ростовского педагогического колледжа</w:t>
      </w:r>
      <w:r>
        <w:rPr>
          <w:sz w:val="24"/>
          <w:szCs w:val="24"/>
        </w:rPr>
        <w:t>.</w:t>
      </w:r>
    </w:p>
    <w:p w:rsidR="00D83235" w:rsidRDefault="00D83235" w:rsidP="00D83235">
      <w:pPr>
        <w:jc w:val="both"/>
        <w:rPr>
          <w:sz w:val="24"/>
          <w:szCs w:val="24"/>
        </w:rPr>
        <w:sectPr w:rsidR="00D83235">
          <w:headerReference w:type="default" r:id="rId7"/>
          <w:footerReference w:type="default" r:id="rId8"/>
          <w:foot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</w:sect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ТОМСКИЙ ГОСУДАРСТВЕННЫЙ УНИВЕРСИТЕТ</w:t>
      </w:r>
      <w:r>
        <w:rPr>
          <w:b/>
          <w:sz w:val="28"/>
          <w:szCs w:val="28"/>
        </w:rPr>
        <w:t xml:space="preserve"> </w:t>
      </w:r>
    </w:p>
    <w:p w:rsidR="00D83235" w:rsidRDefault="00D83235" w:rsidP="00D83235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D83235" w:rsidRDefault="00D83235" w:rsidP="00D832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основной программы профессионального обучения </w:t>
      </w:r>
    </w:p>
    <w:p w:rsidR="00D83235" w:rsidRDefault="00D83235" w:rsidP="00D83235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Сиделка (Помощник по уходу)</w:t>
      </w:r>
      <w:r>
        <w:rPr>
          <w:b/>
          <w:sz w:val="28"/>
          <w:szCs w:val="28"/>
        </w:rPr>
        <w:t>»</w:t>
      </w:r>
    </w:p>
    <w:p w:rsidR="00D83235" w:rsidRDefault="00D83235" w:rsidP="00D83235">
      <w:pPr>
        <w:spacing w:line="276" w:lineRule="auto"/>
        <w:jc w:val="center"/>
        <w:rPr>
          <w:i/>
          <w:sz w:val="22"/>
          <w:szCs w:val="22"/>
          <w:highlight w:val="white"/>
        </w:rPr>
      </w:pPr>
    </w:p>
    <w:tbl>
      <w:tblPr>
        <w:tblW w:w="147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630"/>
        <w:gridCol w:w="975"/>
        <w:gridCol w:w="1410"/>
        <w:gridCol w:w="1050"/>
        <w:gridCol w:w="1395"/>
        <w:gridCol w:w="1020"/>
        <w:gridCol w:w="1080"/>
        <w:gridCol w:w="1155"/>
        <w:gridCol w:w="2325"/>
      </w:tblGrid>
      <w:tr w:rsidR="0054421B" w:rsidTr="00F53FCF">
        <w:trPr>
          <w:trHeight w:val="30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0"/>
              <w:jc w:val="center"/>
            </w:pPr>
            <w:r>
              <w:t>№</w:t>
            </w:r>
          </w:p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100"/>
              <w:jc w:val="center"/>
            </w:pPr>
            <w:r>
              <w:t>п/п</w:t>
            </w:r>
          </w:p>
        </w:tc>
        <w:tc>
          <w:tcPr>
            <w:tcW w:w="3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                     </w:t>
            </w:r>
            <w:r>
              <w:tab/>
            </w:r>
          </w:p>
          <w:p w:rsidR="0054421B" w:rsidRDefault="0054421B" w:rsidP="00F53FCF">
            <w:pPr>
              <w:spacing w:before="240" w:after="240"/>
              <w:ind w:left="100"/>
              <w:jc w:val="center"/>
            </w:pPr>
            <w:r>
              <w:t>Наименование дисциплины/модуля</w:t>
            </w:r>
          </w:p>
        </w:tc>
        <w:tc>
          <w:tcPr>
            <w:tcW w:w="238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</w:pPr>
            <w:r>
              <w:t>Срок освоения / трудоемкость</w:t>
            </w:r>
          </w:p>
        </w:tc>
        <w:tc>
          <w:tcPr>
            <w:tcW w:w="45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0" w:right="180"/>
              <w:jc w:val="center"/>
            </w:pPr>
            <w:r>
              <w:t xml:space="preserve">Контактные часы, </w:t>
            </w:r>
          </w:p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0" w:right="180"/>
              <w:jc w:val="center"/>
            </w:pPr>
            <w:r>
              <w:t>в.т.ч. с применением ДОТ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СРС, ч.</w:t>
            </w:r>
          </w:p>
          <w:p w:rsidR="0054421B" w:rsidRDefault="0054421B" w:rsidP="00F53FCF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ДОТ</w:t>
            </w:r>
          </w:p>
        </w:tc>
        <w:tc>
          <w:tcPr>
            <w:tcW w:w="23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0" w:right="-60"/>
              <w:jc w:val="center"/>
            </w:pPr>
            <w:r>
              <w:t>Формы</w:t>
            </w:r>
          </w:p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40" w:right="-60"/>
              <w:jc w:val="center"/>
            </w:pPr>
            <w:r>
              <w:t>контроля</w:t>
            </w:r>
          </w:p>
        </w:tc>
      </w:tr>
      <w:tr w:rsidR="0054421B" w:rsidTr="00F53FCF">
        <w:trPr>
          <w:trHeight w:val="12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лекции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практические занятия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54421B" w:rsidTr="00F53FCF">
        <w:trPr>
          <w:trHeight w:val="36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ч.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с ДОТ, ч. / (%)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ч.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с ДОТ, ч.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Всего, ч.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 с ДОТ, ч.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54421B" w:rsidTr="00F53FCF">
        <w:trPr>
          <w:trHeight w:val="656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подготовка. Особенности профессии сиделка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54421B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8E1CE6">
            <w:pP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E1CE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54421B" w:rsidTr="00F53FCF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P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5442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Профессиональный модуль. Уход за лицами, нуждающимися в постороннем уходе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8E1C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E1CE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54421B" w:rsidTr="00F53FCF">
        <w:trPr>
          <w:trHeight w:val="185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P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5442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54421B" w:rsidTr="00F53FCF">
        <w:trPr>
          <w:trHeight w:val="281"/>
        </w:trPr>
        <w:tc>
          <w:tcPr>
            <w:tcW w:w="43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Pr="0054421B" w:rsidRDefault="0054421B" w:rsidP="00F53FCF">
            <w:pPr>
              <w:jc w:val="both"/>
              <w:rPr>
                <w:b/>
                <w:sz w:val="24"/>
                <w:szCs w:val="24"/>
              </w:rPr>
            </w:pPr>
            <w:r w:rsidRPr="0054421B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421B" w:rsidRDefault="0054421B" w:rsidP="00F53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экзамен</w:t>
            </w:r>
          </w:p>
        </w:tc>
      </w:tr>
      <w:tr w:rsidR="0054421B" w:rsidTr="00F53FCF">
        <w:trPr>
          <w:trHeight w:val="267"/>
        </w:trPr>
        <w:tc>
          <w:tcPr>
            <w:tcW w:w="43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544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 / 28%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544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8E1CE6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F53F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4421B" w:rsidRDefault="0054421B" w:rsidP="008E1C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8E1CE6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421B" w:rsidRDefault="0054421B" w:rsidP="00F53FC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54421B" w:rsidRDefault="0054421B" w:rsidP="0054421B">
      <w:pPr>
        <w:spacing w:line="276" w:lineRule="auto"/>
        <w:jc w:val="center"/>
        <w:rPr>
          <w:i/>
          <w:sz w:val="22"/>
          <w:szCs w:val="22"/>
          <w:highlight w:val="white"/>
        </w:rPr>
      </w:pPr>
    </w:p>
    <w:p w:rsidR="0054421B" w:rsidRDefault="0054421B" w:rsidP="00D83235">
      <w:pPr>
        <w:spacing w:line="276" w:lineRule="auto"/>
        <w:jc w:val="center"/>
        <w:rPr>
          <w:i/>
          <w:sz w:val="22"/>
          <w:szCs w:val="22"/>
          <w:highlight w:val="white"/>
        </w:rPr>
      </w:pPr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rPr>
          <w:b/>
          <w:sz w:val="28"/>
          <w:szCs w:val="28"/>
        </w:rPr>
      </w:pPr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sz w:val="28"/>
          <w:szCs w:val="28"/>
        </w:rPr>
      </w:pPr>
      <w:r>
        <w:br w:type="page"/>
      </w:r>
    </w:p>
    <w:p w:rsidR="00D83235" w:rsidRDefault="00D83235" w:rsidP="00D8323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ТОМСКИЙ ГОСУДАРСТВЕННЫЙ УНИВЕРСИТЕТ</w:t>
      </w:r>
    </w:p>
    <w:p w:rsidR="00D83235" w:rsidRDefault="00D83235" w:rsidP="00D83235">
      <w:pPr>
        <w:spacing w:before="240"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УЧЕБНО-ТЕМАТИЧЕСКИЙ ПЛАН</w:t>
      </w:r>
    </w:p>
    <w:p w:rsidR="00D83235" w:rsidRDefault="00D83235" w:rsidP="00D832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основной программы профессионального обучения </w:t>
      </w:r>
    </w:p>
    <w:p w:rsidR="00D83235" w:rsidRDefault="00D83235" w:rsidP="00D83235">
      <w:pPr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Сиделка (Помощник по уходу)</w:t>
      </w:r>
      <w:r>
        <w:rPr>
          <w:b/>
          <w:sz w:val="28"/>
          <w:szCs w:val="28"/>
        </w:rPr>
        <w:t>»</w:t>
      </w:r>
    </w:p>
    <w:p w:rsidR="00D83235" w:rsidRDefault="00D83235" w:rsidP="00D8323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i/>
          <w:sz w:val="22"/>
          <w:szCs w:val="22"/>
          <w:highlight w:val="white"/>
        </w:rPr>
      </w:pPr>
    </w:p>
    <w:tbl>
      <w:tblPr>
        <w:tblW w:w="146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080"/>
        <w:gridCol w:w="1125"/>
        <w:gridCol w:w="1410"/>
        <w:gridCol w:w="930"/>
        <w:gridCol w:w="1110"/>
        <w:gridCol w:w="1260"/>
        <w:gridCol w:w="1065"/>
        <w:gridCol w:w="870"/>
        <w:gridCol w:w="2175"/>
      </w:tblGrid>
      <w:tr w:rsidR="00D83235" w:rsidTr="00DD2958">
        <w:trPr>
          <w:trHeight w:val="99"/>
          <w:tblHeader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№</w:t>
            </w:r>
          </w:p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п/п</w:t>
            </w:r>
          </w:p>
        </w:tc>
        <w:tc>
          <w:tcPr>
            <w:tcW w:w="4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</w:pPr>
            <w:r>
              <w:t xml:space="preserve">                     </w:t>
            </w:r>
            <w:r>
              <w:tab/>
            </w:r>
          </w:p>
          <w:p w:rsidR="00D83235" w:rsidRDefault="00D83235" w:rsidP="00DD2958">
            <w:pPr>
              <w:spacing w:line="276" w:lineRule="auto"/>
              <w:ind w:left="100"/>
              <w:jc w:val="center"/>
            </w:pPr>
            <w:r>
              <w:t>Наименование дисциплины/модуля</w:t>
            </w:r>
          </w:p>
        </w:tc>
        <w:tc>
          <w:tcPr>
            <w:tcW w:w="253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ind w:left="-57" w:right="-57"/>
              <w:jc w:val="center"/>
            </w:pPr>
            <w:r>
              <w:t>Срок освоения / трудоемкость</w:t>
            </w:r>
          </w:p>
        </w:tc>
        <w:tc>
          <w:tcPr>
            <w:tcW w:w="43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80"/>
              <w:jc w:val="center"/>
            </w:pPr>
            <w:r>
              <w:t>Контактные часы, в.т.ч. с применением ДОТ</w:t>
            </w:r>
          </w:p>
        </w:tc>
        <w:tc>
          <w:tcPr>
            <w:tcW w:w="8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-60"/>
              <w:jc w:val="center"/>
            </w:pPr>
            <w:r>
              <w:t xml:space="preserve"> </w:t>
            </w:r>
          </w:p>
          <w:p w:rsidR="00D83235" w:rsidRDefault="00D83235" w:rsidP="00DD2958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СРС, ч.</w:t>
            </w:r>
          </w:p>
          <w:p w:rsidR="00D83235" w:rsidRDefault="00D83235" w:rsidP="00DD2958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ДОТ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-60"/>
              <w:jc w:val="center"/>
            </w:pPr>
            <w:r>
              <w:t>Формы</w:t>
            </w:r>
          </w:p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-60"/>
              <w:jc w:val="center"/>
            </w:pPr>
            <w:r>
              <w:t>контроля</w:t>
            </w:r>
          </w:p>
        </w:tc>
      </w:tr>
      <w:tr w:rsidR="00D83235" w:rsidTr="00DD2958">
        <w:trPr>
          <w:trHeight w:val="88"/>
          <w:tblHeader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53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лекции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практические занятия</w:t>
            </w:r>
          </w:p>
        </w:tc>
        <w:tc>
          <w:tcPr>
            <w:tcW w:w="8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D83235" w:rsidTr="00DD2958">
        <w:trPr>
          <w:trHeight w:val="71"/>
          <w:tblHeader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Всего, ч.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из них с ДОТ, ч. / (%)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Всего, ч.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из них с ДОТ, ч.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Всего, ч.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40" w:right="12"/>
              <w:jc w:val="center"/>
            </w:pPr>
            <w:r>
              <w:t>из них с ДОТ, ч.</w:t>
            </w:r>
          </w:p>
        </w:tc>
        <w:tc>
          <w:tcPr>
            <w:tcW w:w="87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widowControl w:val="0"/>
              <w:spacing w:line="276" w:lineRule="auto"/>
              <w:rPr>
                <w:sz w:val="16"/>
                <w:szCs w:val="16"/>
              </w:rPr>
            </w:pPr>
          </w:p>
        </w:tc>
      </w:tr>
      <w:tr w:rsidR="00D83235" w:rsidTr="00DD2958">
        <w:trPr>
          <w:trHeight w:val="50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rPr>
                <w:b/>
              </w:rPr>
            </w:pPr>
            <w:r>
              <w:rPr>
                <w:b/>
              </w:rPr>
              <w:t>Теоретическая подготовка. Особенности профессии сиделка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EB7873">
            <w:pP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B7873">
              <w:rPr>
                <w:b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54421B">
            <w:pP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4421B">
              <w:rPr>
                <w:b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8E1CE6">
            <w:pP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E1CE6">
              <w:rPr>
                <w:b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rPr>
                <w:b/>
              </w:rPr>
            </w:pPr>
            <w:r>
              <w:rPr>
                <w:b/>
              </w:rPr>
              <w:t>Раздел 1. Введение в программу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EB7873"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EB7873">
              <w:rPr>
                <w:b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EB7873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EB7873">
              <w:rPr>
                <w:b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 xml:space="preserve"> </w:t>
            </w:r>
          </w:p>
        </w:tc>
      </w:tr>
      <w:tr w:rsidR="00D83235" w:rsidTr="00DD2958">
        <w:trPr>
          <w:trHeight w:val="21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1.1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r>
              <w:t>Построение карьерной траектории с помощью аналитики рынка труда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rPr>
          <w:trHeight w:val="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1.2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r>
              <w:t>Профессиональная адаптация на новом рабочем месте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 xml:space="preserve"> </w:t>
            </w:r>
          </w:p>
        </w:tc>
      </w:tr>
      <w:tr w:rsidR="00D83235" w:rsidTr="00DD2958">
        <w:trPr>
          <w:trHeight w:val="28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r>
              <w:rPr>
                <w:b/>
              </w:rPr>
              <w:t>Раздел 2.</w:t>
            </w:r>
            <w:r>
              <w:t xml:space="preserve"> </w:t>
            </w:r>
            <w:r>
              <w:rPr>
                <w:b/>
              </w:rPr>
              <w:t>Нормы и правила профессиональной этики. Особенности общения с лицами, нуждающимися в постороннем уходе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2.1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Психологический портрет сиделки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2.2.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Особенности профессии сиделки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4D010E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2.3.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10E" w:rsidRDefault="004D010E" w:rsidP="00DD2958">
            <w:r>
              <w:t>Этические нормы в профессиональной деятельности сиделки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010E" w:rsidRDefault="004D010E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10E" w:rsidRDefault="004D010E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3. Основы физиологии и гигиены человека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Теоретические основы физиологии человека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Обменные процессы. Легкие. Сосуды. Работа пищеварительной системы у лежачих больных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3.3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Проблемы с мышцами. Обездвиживание и костная система. Что происходит с кожей Мочевыводящие пути тяжелобольного человека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Pr="00EB7873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 w:rsidRPr="00EB7873"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Основы диетологии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4.1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Понятие «Диетология». Особенности лечебного питания  для лиц, нуждающихся в постороннем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4.2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Основные макро- и микроэлементы в диете лежачего больного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  <w:r>
              <w:t>5.</w:t>
            </w:r>
            <w:r>
              <w:rPr>
                <w:b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5</w:t>
            </w:r>
            <w:r>
              <w:t xml:space="preserve">. </w:t>
            </w:r>
            <w:r>
              <w:rPr>
                <w:b/>
              </w:rPr>
              <w:t>Приемы и методы</w:t>
            </w:r>
            <w:r>
              <w:t> </w:t>
            </w:r>
            <w:r>
              <w:rPr>
                <w:b/>
              </w:rPr>
              <w:t>оказания первой помощи  при различных состояниях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5.1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 xml:space="preserve">Основные правила оказания первой помощи в неотложных ситуациях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5.2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Оказание первой помощи при различных состояниях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rPr>
                <w:b/>
              </w:rPr>
              <w:t>II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rPr>
                <w:b/>
              </w:rPr>
            </w:pPr>
            <w:r>
              <w:rPr>
                <w:b/>
              </w:rPr>
              <w:t>Профессиональный модуль. Уход за лицами, нуждающимися в постороннем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54421B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8E1CE6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E1CE6">
              <w:rPr>
                <w:b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1. Оказание услуг общего ухода и помощи при осуществлении повседневной деятельности лицам, нуждающимся в постороннем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54421B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54421B">
              <w:rPr>
                <w:b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1.1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Общий уход и помощь в осуществлении повседневной деятельности лицам, нуждающимся в постороннем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1.2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Общие правила организации движений ослабленных и парализованных пациентов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2. Организация приема пищи и проведение кормления лиц, нуждающихся в постороннем уходе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54421B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54421B">
              <w:rPr>
                <w:b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2.1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Организация приема пищи и проведение кормления лиц на постельном режиме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2.2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Особенности организации приема пищи, проведения кормления пациентов, имеющих сложности с пережевыванием и проглатыванием пищи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3. Поддержание санитарных норм жизнедеятельности лиц, нуждающихся в постороннем уходе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Pr="0054421B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 w:rsidRPr="0054421B">
              <w:rPr>
                <w:b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3.1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Санитария и гигиена лиц на постельном режиме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3.2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Физиологические отправления. Использование подкладных суден и мочеприемников. Смена памперсов, белья тяжелобольному человеку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b/>
              </w:rPr>
              <w:t>Раздел 4.</w:t>
            </w:r>
            <w:r>
              <w:t xml:space="preserve"> </w:t>
            </w:r>
            <w:r>
              <w:rPr>
                <w:b/>
              </w:rPr>
              <w:t>Обеспечение досуга лиц, нуждающихся в постороннем уходе</w:t>
            </w:r>
            <w:r w:rsidR="00CB7D6A">
              <w:rPr>
                <w:b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E361FB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E361FB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E361FB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4.1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pPr>
              <w:rPr>
                <w:b/>
              </w:rPr>
            </w:pPr>
            <w:r>
              <w:t>Обеспечение досуга лиц, нуждающихся в постоянном уходе: варианты и комплекс задач, режим дня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D2958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D2958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D2958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223E0A">
            <w:pPr>
              <w:rPr>
                <w:b/>
              </w:rPr>
            </w:pPr>
            <w:r>
              <w:rPr>
                <w:b/>
              </w:rPr>
              <w:t xml:space="preserve">Раздел 5. </w:t>
            </w:r>
            <w:r>
              <w:rPr>
                <w:b/>
                <w:highlight w:val="white"/>
              </w:rPr>
              <w:t>Повседневное наблюдение за самочувствием и состоянием здоровья</w:t>
            </w:r>
            <w:r>
              <w:rPr>
                <w:highlight w:val="white"/>
              </w:rPr>
              <w:t xml:space="preserve"> </w:t>
            </w:r>
            <w:r>
              <w:rPr>
                <w:b/>
                <w:highlight w:val="white"/>
              </w:rPr>
              <w:t>лиц, нуждающихся в постороннем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5.1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pPr>
              <w:rPr>
                <w:b/>
              </w:rPr>
            </w:pPr>
            <w:r>
              <w:rPr>
                <w:highlight w:val="white"/>
              </w:rPr>
              <w:t>Методы наблюдения за самочувствием и состоянием здоровья лиц, нуждающихся в повседневном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5.2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rPr>
                <w:highlight w:val="white"/>
              </w:rPr>
              <w:t>Измерение простых физиологических параметров организма лиц, нуждающихся в повседневном уходе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pPr>
              <w:rPr>
                <w:highlight w:val="white"/>
              </w:rPr>
            </w:pPr>
            <w:r>
              <w:rPr>
                <w:b/>
                <w:highlight w:val="white"/>
              </w:rPr>
              <w:t>Раздел 6. Общий уход и помощь при осуществлении повседневной деятельности лицам, нуждающимся в постороннем уходе</w:t>
            </w:r>
            <w:r w:rsidR="00CB7D6A">
              <w:rPr>
                <w:b/>
                <w:highlight w:val="white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E361FB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E361FB" w:rsidP="00DD2958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6.1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Смена постельного и нательного белья, памперсов)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6.2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235" w:rsidRDefault="00D83235" w:rsidP="00DD2958">
            <w:r>
              <w:t>Правила и способы кормления малоподвижных и обездвиженных больных, инвалидов, пожилых людей и престарелых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  <w: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both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  <w:tr w:rsidR="00D83235" w:rsidTr="00DD2958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r>
              <w:t>Оказание гигиенических услуг лицам, нуждающимся в уходе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</w:pPr>
            <w:r>
              <w:t>2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76" w:lineRule="auto"/>
            </w:pPr>
            <w:r>
              <w:t xml:space="preserve">Кормление лиц, нуждающихся в уходе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</w:p>
        </w:tc>
      </w:tr>
      <w:tr w:rsidR="00D83235" w:rsidTr="00DD2958">
        <w:trPr>
          <w:trHeight w:val="138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</w:pPr>
            <w:r>
              <w:t>3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76" w:lineRule="auto"/>
            </w:pPr>
            <w:r>
              <w:t>Наблюдение за состоянием здоровья лиц, нуждающихся в уходе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ind w:left="100"/>
              <w:jc w:val="center"/>
              <w:rPr>
                <w:b/>
              </w:rPr>
            </w:pPr>
          </w:p>
        </w:tc>
      </w:tr>
      <w:tr w:rsidR="00D83235" w:rsidTr="00DD2958"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jc w:val="center"/>
            </w:pPr>
            <w: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35" w:rsidRDefault="00D83235" w:rsidP="00DD2958">
            <w:pPr>
              <w:spacing w:line="276" w:lineRule="auto"/>
            </w:pPr>
            <w:r>
              <w:t>Приемы оказания первой помощи  больным, пожилым и престарелым людям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spacing w:line="259" w:lineRule="auto"/>
              <w:jc w:val="center"/>
            </w:pPr>
            <w:r>
              <w:t>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spacing w:line="259" w:lineRule="auto"/>
              <w:ind w:left="100"/>
              <w:jc w:val="center"/>
              <w:rPr>
                <w:b/>
              </w:rPr>
            </w:pPr>
          </w:p>
        </w:tc>
      </w:tr>
      <w:tr w:rsidR="00D83235" w:rsidTr="00DD2958">
        <w:trPr>
          <w:trHeight w:val="240"/>
        </w:trPr>
        <w:tc>
          <w:tcPr>
            <w:tcW w:w="4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jc w:val="both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3235" w:rsidRDefault="00D83235" w:rsidP="00DD295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3235" w:rsidRDefault="00D83235" w:rsidP="00DD2958">
            <w:pPr>
              <w:jc w:val="center"/>
              <w:rPr>
                <w:b/>
              </w:rPr>
            </w:pPr>
            <w:r>
              <w:rPr>
                <w:b/>
              </w:rPr>
              <w:t>Квалификационный экзамен</w:t>
            </w:r>
          </w:p>
        </w:tc>
      </w:tr>
      <w:tr w:rsidR="00D83235" w:rsidTr="00DD2958">
        <w:trPr>
          <w:trHeight w:val="240"/>
        </w:trPr>
        <w:tc>
          <w:tcPr>
            <w:tcW w:w="47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54421B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5442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4421B">
              <w:rPr>
                <w:b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8E1CE6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8E1C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E1CE6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3235" w:rsidRDefault="00D83235" w:rsidP="00DD29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9" w:lineRule="auto"/>
              <w:ind w:left="100"/>
              <w:jc w:val="center"/>
            </w:pPr>
            <w:r>
              <w:t xml:space="preserve"> </w:t>
            </w:r>
          </w:p>
        </w:tc>
      </w:tr>
    </w:tbl>
    <w:p w:rsidR="008E7362" w:rsidRDefault="008E7362"/>
    <w:sectPr w:rsidR="008E7362" w:rsidSect="00D832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58" w:rsidRDefault="00DD2958">
      <w:r>
        <w:separator/>
      </w:r>
    </w:p>
  </w:endnote>
  <w:endnote w:type="continuationSeparator" w:id="0">
    <w:p w:rsidR="00DD2958" w:rsidRDefault="00DD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58" w:rsidRDefault="00DD2958">
    <w:pPr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2F15BA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58" w:rsidRDefault="00DD295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58" w:rsidRDefault="00DD2958">
      <w:r>
        <w:separator/>
      </w:r>
    </w:p>
  </w:footnote>
  <w:footnote w:type="continuationSeparator" w:id="0">
    <w:p w:rsidR="00DD2958" w:rsidRDefault="00DD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958" w:rsidRDefault="00DD2958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42"/>
    <w:rsid w:val="00073B2C"/>
    <w:rsid w:val="00223E0A"/>
    <w:rsid w:val="00225765"/>
    <w:rsid w:val="002E7A42"/>
    <w:rsid w:val="002F15BA"/>
    <w:rsid w:val="00312E20"/>
    <w:rsid w:val="00465A91"/>
    <w:rsid w:val="004D010E"/>
    <w:rsid w:val="004F39FA"/>
    <w:rsid w:val="0054421B"/>
    <w:rsid w:val="005F696E"/>
    <w:rsid w:val="006E62BB"/>
    <w:rsid w:val="00710BDB"/>
    <w:rsid w:val="008323CA"/>
    <w:rsid w:val="008E1CE6"/>
    <w:rsid w:val="008E7362"/>
    <w:rsid w:val="00912A1D"/>
    <w:rsid w:val="009B3AF9"/>
    <w:rsid w:val="009F1B29"/>
    <w:rsid w:val="00B67F42"/>
    <w:rsid w:val="00CB7D6A"/>
    <w:rsid w:val="00D83235"/>
    <w:rsid w:val="00DD2958"/>
    <w:rsid w:val="00E361FB"/>
    <w:rsid w:val="00E36F70"/>
    <w:rsid w:val="00E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E143"/>
  <w15:docId w15:val="{5975E04D-B134-4692-8BCF-C5AC86E8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8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2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87E7A-2476-4D70-9AC6-9FED1DC9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rubtsov</dc:creator>
  <cp:keywords/>
  <dc:description/>
  <cp:lastModifiedBy>Director_2</cp:lastModifiedBy>
  <cp:revision>9</cp:revision>
  <cp:lastPrinted>2025-07-11T09:32:00Z</cp:lastPrinted>
  <dcterms:created xsi:type="dcterms:W3CDTF">2025-06-06T09:23:00Z</dcterms:created>
  <dcterms:modified xsi:type="dcterms:W3CDTF">2025-07-15T08:47:00Z</dcterms:modified>
</cp:coreProperties>
</file>