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профессиональное образовательное учреждение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Ярославской области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Ростовский педагогический колледж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риказом 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_______________2018 г.  №_____  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431"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Дополнительная общеобразовательная общеразвивающая программа </w:t>
      </w:r>
      <w:r w:rsidRPr="00A1643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709EF">
        <w:rPr>
          <w:rFonts w:ascii="Times New Roman" w:eastAsia="Times New Roman" w:hAnsi="Times New Roman" w:cs="Times New Roman"/>
          <w:b/>
          <w:sz w:val="28"/>
          <w:szCs w:val="28"/>
        </w:rPr>
        <w:t>Танцевальная мозаика</w:t>
      </w:r>
      <w:r w:rsidRPr="00A164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</w:p>
    <w:p w:rsidR="00A16431" w:rsidRPr="00A16431" w:rsidRDefault="00A16431" w:rsidP="00A16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64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Направленность: </w:t>
      </w:r>
      <w:r w:rsidR="00A709EF">
        <w:rPr>
          <w:rFonts w:ascii="Times New Roman" w:eastAsia="Times New Roman" w:hAnsi="Times New Roman" w:cs="Times New Roman"/>
          <w:color w:val="000000"/>
          <w:sz w:val="21"/>
          <w:szCs w:val="21"/>
        </w:rPr>
        <w:t>художественно-эстетическая</w:t>
      </w:r>
    </w:p>
    <w:p w:rsidR="00A16431" w:rsidRPr="00A16431" w:rsidRDefault="00A16431" w:rsidP="00A16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16431">
        <w:rPr>
          <w:rFonts w:ascii="Times New Roman" w:eastAsia="Times New Roman" w:hAnsi="Times New Roman" w:cs="Times New Roman"/>
          <w:color w:val="000000"/>
          <w:sz w:val="21"/>
          <w:szCs w:val="21"/>
        </w:rPr>
        <w:t>Возраст обучающихся: 15-19 лет.</w:t>
      </w:r>
    </w:p>
    <w:p w:rsidR="00A16431" w:rsidRDefault="00A16431" w:rsidP="00A16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Срок реализации программы: 1</w:t>
      </w:r>
      <w:r w:rsidRPr="00A164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год.</w:t>
      </w:r>
    </w:p>
    <w:p w:rsidR="00A16431" w:rsidRPr="00A16431" w:rsidRDefault="00A16431" w:rsidP="00A164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Преподаватель: Мухин М.А.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431">
        <w:rPr>
          <w:rFonts w:ascii="Times New Roman" w:eastAsia="Times New Roman" w:hAnsi="Times New Roman" w:cs="Times New Roman"/>
          <w:sz w:val="24"/>
          <w:szCs w:val="24"/>
        </w:rPr>
        <w:t>РОСТОВ</w:t>
      </w:r>
    </w:p>
    <w:p w:rsidR="00A16431" w:rsidRPr="00A16431" w:rsidRDefault="00A16431" w:rsidP="00A1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E62274" w:rsidRPr="00376774" w:rsidRDefault="00A16431" w:rsidP="00376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16431">
        <w:rPr>
          <w:rFonts w:ascii="Times New Roman" w:eastAsia="Times New Roman" w:hAnsi="Times New Roman" w:cs="Times New Roman"/>
          <w:bCs/>
          <w:sz w:val="26"/>
          <w:szCs w:val="26"/>
        </w:rPr>
        <w:t>2018</w:t>
      </w:r>
    </w:p>
    <w:p w:rsidR="00FB2954" w:rsidRPr="004A5798" w:rsidRDefault="004A5798" w:rsidP="00FB29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798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FB2954" w:rsidRPr="00FB2954" w:rsidRDefault="00FB2954" w:rsidP="00FB29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Развитие творческой личности в процессе обучения и воспитания является одной из социально значимых задач современного российского общества. Дополнительное образование способно создать необходимые условия для развития творческих способностей обучающихся, личностного самоопределения, адаптации их к жизни в обществе, организации содержательного досуга.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Танец – это совокупность выразительных и организованных движений, подчиненных общему ритму, воплощенному в завершенную форму. В творческом коллективе каждое хореографическое произведение требует от обучающихся творческой активности, эмоциональности, мобилизации всех физических и духовных сил. Танец – самый естественный и универсальный способ самовыражения.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Дополнительная образовательная программа творческого объединения имеет художественно–эстетическую направленность, так как приобщает воспитанников к искусству хореографии, способствует развитию художественного вкуса,  воспитывает любовь к прекрасному.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 xml:space="preserve">Актуальность и педагогическая целесообразность программы заключается в том, что подростки учатся организовывать свой досуг, общаться друг с другом,  у них укрепляется здоровье (формируется правильная осанка, развивается гибкость, сила мышц, ориентировка в пространстве), участникам  предоставляется возможность самовыражения с помощью танца.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798">
        <w:rPr>
          <w:rFonts w:ascii="Times New Roman" w:hAnsi="Times New Roman" w:cs="Times New Roman"/>
          <w:b/>
          <w:bCs/>
          <w:sz w:val="26"/>
          <w:szCs w:val="26"/>
        </w:rPr>
        <w:t>Цель программы -</w:t>
      </w:r>
      <w:r w:rsidRPr="004A5798">
        <w:rPr>
          <w:rFonts w:ascii="Times New Roman" w:hAnsi="Times New Roman" w:cs="Times New Roman"/>
          <w:sz w:val="26"/>
          <w:szCs w:val="26"/>
        </w:rPr>
        <w:t xml:space="preserve"> способствовать развитию творческих способностей обучающихся средствами танца. 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798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FB2954" w:rsidRPr="004A5798" w:rsidRDefault="00FB2954" w:rsidP="004A5798">
      <w:pPr>
        <w:shd w:val="clear" w:color="auto" w:fill="FFFFFF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 xml:space="preserve">  -     </w:t>
      </w:r>
      <w:r w:rsidRPr="004A5798">
        <w:rPr>
          <w:rFonts w:ascii="Times New Roman" w:hAnsi="Times New Roman" w:cs="Times New Roman"/>
          <w:color w:val="000000"/>
          <w:spacing w:val="-8"/>
          <w:sz w:val="26"/>
          <w:szCs w:val="26"/>
        </w:rPr>
        <w:t>расширять знания подростков в области хореографического искусства;</w:t>
      </w:r>
    </w:p>
    <w:p w:rsidR="00FB2954" w:rsidRPr="004A5798" w:rsidRDefault="00FB2954" w:rsidP="004A5798">
      <w:pPr>
        <w:spacing w:after="0" w:line="360" w:lineRule="auto"/>
        <w:ind w:left="540" w:hanging="36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 w:rsidRPr="004A5798">
        <w:rPr>
          <w:rFonts w:ascii="Times New Roman" w:hAnsi="Times New Roman" w:cs="Times New Roman"/>
          <w:bCs/>
          <w:sz w:val="26"/>
          <w:szCs w:val="26"/>
        </w:rPr>
        <w:t>с</w:t>
      </w:r>
      <w:r w:rsidRPr="004A5798">
        <w:rPr>
          <w:rFonts w:ascii="Times New Roman" w:hAnsi="Times New Roman" w:cs="Times New Roman"/>
          <w:sz w:val="26"/>
          <w:szCs w:val="26"/>
        </w:rPr>
        <w:t xml:space="preserve">одействовать формированию у подростков музыкально-ритмических навыков; </w:t>
      </w:r>
    </w:p>
    <w:p w:rsidR="00FB2954" w:rsidRPr="004A5798" w:rsidRDefault="00FB2954" w:rsidP="004A5798">
      <w:pPr>
        <w:numPr>
          <w:ilvl w:val="0"/>
          <w:numId w:val="17"/>
        </w:numPr>
        <w:tabs>
          <w:tab w:val="clear" w:pos="16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развивать у обучающихся музыкально-двигательную память;</w:t>
      </w:r>
    </w:p>
    <w:p w:rsidR="00FB2954" w:rsidRPr="004A5798" w:rsidRDefault="00FB2954" w:rsidP="004A5798">
      <w:pPr>
        <w:numPr>
          <w:ilvl w:val="0"/>
          <w:numId w:val="18"/>
        </w:numPr>
        <w:tabs>
          <w:tab w:val="clear" w:pos="168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способствовать  физическому развитию подростков в процессе занятий танцем;</w:t>
      </w:r>
    </w:p>
    <w:p w:rsidR="00FB2954" w:rsidRPr="004A5798" w:rsidRDefault="00FB2954" w:rsidP="004A5798">
      <w:pPr>
        <w:numPr>
          <w:ilvl w:val="0"/>
          <w:numId w:val="19"/>
        </w:numPr>
        <w:tabs>
          <w:tab w:val="clear" w:pos="168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воспитывать у обучающихся трудолюбие, дисциплинированность, ответственность;</w:t>
      </w:r>
    </w:p>
    <w:p w:rsidR="00FB2954" w:rsidRPr="004A5798" w:rsidRDefault="00FB2954" w:rsidP="004A5798">
      <w:pPr>
        <w:numPr>
          <w:ilvl w:val="0"/>
          <w:numId w:val="19"/>
        </w:numPr>
        <w:tabs>
          <w:tab w:val="clear" w:pos="168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способствовать повышению уровня воспитанности;</w:t>
      </w:r>
    </w:p>
    <w:p w:rsidR="00FB2954" w:rsidRPr="004A5798" w:rsidRDefault="00FB2954" w:rsidP="004A5798">
      <w:pPr>
        <w:numPr>
          <w:ilvl w:val="0"/>
          <w:numId w:val="17"/>
        </w:numPr>
        <w:tabs>
          <w:tab w:val="clear" w:pos="16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предоставить возможность воспитанникам участвовать в концертной деятельности объединения;</w:t>
      </w:r>
    </w:p>
    <w:p w:rsidR="00FB2954" w:rsidRPr="004A5798" w:rsidRDefault="00FB2954" w:rsidP="004A5798">
      <w:pPr>
        <w:numPr>
          <w:ilvl w:val="0"/>
          <w:numId w:val="17"/>
        </w:numPr>
        <w:tabs>
          <w:tab w:val="clear" w:pos="168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lastRenderedPageBreak/>
        <w:t xml:space="preserve">способствовать развитию эстетического вкуса и  эмоциональной сферы обучающихся. </w:t>
      </w:r>
    </w:p>
    <w:p w:rsidR="00FB2954" w:rsidRPr="004A5798" w:rsidRDefault="00FB2954" w:rsidP="004A5798">
      <w:pPr>
        <w:pStyle w:val="a3"/>
        <w:spacing w:line="360" w:lineRule="auto"/>
        <w:rPr>
          <w:sz w:val="26"/>
          <w:szCs w:val="26"/>
        </w:rPr>
      </w:pPr>
      <w:r w:rsidRPr="004A5798">
        <w:rPr>
          <w:sz w:val="26"/>
          <w:szCs w:val="26"/>
        </w:rPr>
        <w:t xml:space="preserve">Дополнительная образовательная программа является модифицированной. В основу положена типовая образовательная программа для внешкольных учреждений и общеобразовательных школ Министерства просвещения СССР (М.: Просвещение, 1986), использованы идеи программ  по народному танцу  педагога Казаковой Н.В. г. Ярославль, Мошковой  Л.Ю. г. Рыбинск и личный опыт педагога.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Основные принципы программы:</w:t>
      </w:r>
    </w:p>
    <w:p w:rsidR="00FB2954" w:rsidRPr="004A5798" w:rsidRDefault="00FB2954" w:rsidP="004A5798">
      <w:pPr>
        <w:numPr>
          <w:ilvl w:val="0"/>
          <w:numId w:val="20"/>
        </w:numPr>
        <w:tabs>
          <w:tab w:val="clear" w:pos="114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доступность;</w:t>
      </w:r>
    </w:p>
    <w:p w:rsidR="00FB2954" w:rsidRPr="004A5798" w:rsidRDefault="00FB2954" w:rsidP="004A5798">
      <w:pPr>
        <w:numPr>
          <w:ilvl w:val="0"/>
          <w:numId w:val="20"/>
        </w:numPr>
        <w:tabs>
          <w:tab w:val="clear" w:pos="114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системность;</w:t>
      </w:r>
    </w:p>
    <w:p w:rsidR="00FB2954" w:rsidRPr="004A5798" w:rsidRDefault="00FB2954" w:rsidP="004A5798">
      <w:pPr>
        <w:numPr>
          <w:ilvl w:val="0"/>
          <w:numId w:val="20"/>
        </w:numPr>
        <w:tabs>
          <w:tab w:val="clear" w:pos="1140"/>
          <w:tab w:val="num" w:pos="54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 xml:space="preserve">постепенность. </w:t>
      </w:r>
    </w:p>
    <w:p w:rsidR="00FB2954" w:rsidRPr="004A5798" w:rsidRDefault="00FB2954" w:rsidP="004A5798">
      <w:pPr>
        <w:pStyle w:val="a3"/>
        <w:spacing w:line="360" w:lineRule="auto"/>
        <w:rPr>
          <w:sz w:val="26"/>
          <w:szCs w:val="26"/>
        </w:rPr>
      </w:pPr>
      <w:r w:rsidRPr="004A5798">
        <w:rPr>
          <w:sz w:val="26"/>
          <w:szCs w:val="26"/>
        </w:rPr>
        <w:t>Программа творч</w:t>
      </w:r>
      <w:r w:rsidR="002B09B9" w:rsidRPr="004A5798">
        <w:rPr>
          <w:sz w:val="26"/>
          <w:szCs w:val="26"/>
        </w:rPr>
        <w:t>еского объединения ориентирован</w:t>
      </w:r>
      <w:r w:rsidRPr="004A5798">
        <w:rPr>
          <w:sz w:val="26"/>
          <w:szCs w:val="26"/>
        </w:rPr>
        <w:t xml:space="preserve">а на юношей и девушек от 15 до 18 лет. При наборе в коллектив приглашаются подростки, желающие заниматься танцами.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Срок реализации – 2 года.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Режим занятий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1-ый год обучения: 2 раза в неделю по 2 часа; в неделю 4 часа; всего в год 144 часа.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2-ой год обучения: 3 раза в неделю по 2 часа; в неделю 6 часов; всего в год 216 часов.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 xml:space="preserve">За весь курс обучения – 360 часов.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Форма занятий – групповая.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Основными формами занятий являются: традиционное, интегрированное, практическое,  репетиция. Важной частью учебно-воспитательной работы является проведение  педагогом индивидуальных бесед, консультаций.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 xml:space="preserve"> Занятия в объединении – способствуют не только получению знаний, умений, навыков, но и формированию личностных качеств обучающихся, воспитанию терпения и сосредоточенности, умения преодолевать трудности, строить отношения с товарищами и быстро адаптироваться в социуме. Система отношений в данном творческом объединении благоприятна для личностного развития подростков. Все воспитанники объединения вовлечены в коллективные творческие дела. Подростки </w:t>
      </w:r>
      <w:r w:rsidRPr="004A5798">
        <w:rPr>
          <w:rFonts w:ascii="Times New Roman" w:hAnsi="Times New Roman" w:cs="Times New Roman"/>
          <w:sz w:val="26"/>
          <w:szCs w:val="26"/>
        </w:rPr>
        <w:lastRenderedPageBreak/>
        <w:t xml:space="preserve">часто являются соавторами создаваемых танцевальных композиций,  имеют возможность попробовать себя в роли солиста. 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При подготовке к массовым мероприятиям проводится совместная работа с театральным и вокальным коллективами ПЛ-32. Большое количество коллективных дел и  взаимодействие с другими творческими объединениями способствуют сплоченности участников танцевального объединения, развитию у подростков взаимопомощи, трудолюбия, ответственности перед другими. Все это приобретает особую значимость, так как танцевальный коллектив посещают и   дети из неполных семей, дети-сироты.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В свободное от занятий время участники объединения вместе с педагогом посещают театр, концерты,  выезжают на природу.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Для успешной реализации программы педагогом предлагается систематическое  отслеживание результатов деятельности воспитан</w:t>
      </w:r>
      <w:r w:rsidR="00762E48">
        <w:rPr>
          <w:rFonts w:ascii="Times New Roman" w:hAnsi="Times New Roman" w:cs="Times New Roman"/>
          <w:sz w:val="26"/>
          <w:szCs w:val="26"/>
        </w:rPr>
        <w:t>ников  танцевального коллектива.</w:t>
      </w:r>
    </w:p>
    <w:p w:rsidR="00FB2954" w:rsidRPr="004A5798" w:rsidRDefault="00FB2954" w:rsidP="004A579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5798">
        <w:rPr>
          <w:rFonts w:ascii="Times New Roman" w:hAnsi="Times New Roman" w:cs="Times New Roman"/>
          <w:sz w:val="26"/>
          <w:szCs w:val="26"/>
        </w:rPr>
        <w:t>В ходе реализации программы обучающиеся приобретают музыкально-ритмические навыки, учатся выполнять различные танцы и элементы танцевальных композиций, умеют создавать музыкально-двигательные образы, развивают коммуникативные способности, культуру поведения,  приобретают опыт сценических выступлений и коллективного взаимодействия,</w:t>
      </w:r>
    </w:p>
    <w:p w:rsidR="00FB2954" w:rsidRPr="004A5798" w:rsidRDefault="00FB2954" w:rsidP="004A5798">
      <w:pPr>
        <w:pStyle w:val="a3"/>
        <w:spacing w:line="360" w:lineRule="auto"/>
        <w:rPr>
          <w:sz w:val="26"/>
          <w:szCs w:val="26"/>
        </w:rPr>
      </w:pPr>
      <w:r w:rsidRPr="004A5798">
        <w:rPr>
          <w:sz w:val="26"/>
          <w:szCs w:val="26"/>
        </w:rPr>
        <w:t xml:space="preserve">Основной формой подведения итогов реализации дополнительной образовательной программы является концертная деятельность, она позволяет воспитанникам применить на практике все знания, умения, навыки, которые были приобретены на занятиях в танцевальном объединении. </w:t>
      </w:r>
    </w:p>
    <w:p w:rsidR="00FB2954" w:rsidRPr="00FB2954" w:rsidRDefault="00FB2954" w:rsidP="00FB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54" w:rsidRPr="004A5798" w:rsidRDefault="00FB2954" w:rsidP="00FB2954">
      <w:pPr>
        <w:pStyle w:val="4"/>
        <w:spacing w:line="276" w:lineRule="auto"/>
        <w:rPr>
          <w:b w:val="0"/>
          <w:szCs w:val="28"/>
        </w:rPr>
      </w:pPr>
      <w:r w:rsidRPr="00FB2954">
        <w:rPr>
          <w:szCs w:val="28"/>
        </w:rPr>
        <w:br w:type="page"/>
      </w:r>
      <w:r w:rsidR="004A5798" w:rsidRPr="004A5798">
        <w:rPr>
          <w:b w:val="0"/>
          <w:szCs w:val="28"/>
        </w:rPr>
        <w:lastRenderedPageBreak/>
        <w:t>УЧЕБНО-ТЕМАТИЧЕСКИЙ ПЛАН</w:t>
      </w:r>
    </w:p>
    <w:p w:rsidR="00FB2954" w:rsidRPr="00FB2954" w:rsidRDefault="00FB2954" w:rsidP="00FB29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035"/>
        <w:gridCol w:w="1173"/>
        <w:gridCol w:w="1173"/>
        <w:gridCol w:w="1173"/>
        <w:gridCol w:w="1173"/>
        <w:gridCol w:w="1163"/>
        <w:gridCol w:w="1184"/>
      </w:tblGrid>
      <w:tr w:rsidR="00FB2954" w:rsidRPr="00FB2954" w:rsidTr="00C95E36">
        <w:trPr>
          <w:cantSplit/>
        </w:trPr>
        <w:tc>
          <w:tcPr>
            <w:tcW w:w="498" w:type="dxa"/>
            <w:vMerge w:val="restart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35" w:type="dxa"/>
            <w:vMerge w:val="restart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3519" w:type="dxa"/>
            <w:gridSpan w:val="3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3520" w:type="dxa"/>
            <w:gridSpan w:val="3"/>
            <w:vAlign w:val="center"/>
          </w:tcPr>
          <w:p w:rsidR="00FB2954" w:rsidRPr="00FB2954" w:rsidRDefault="00FB2954" w:rsidP="00FB2954">
            <w:pPr>
              <w:tabs>
                <w:tab w:val="left" w:pos="222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 обучения</w:t>
            </w:r>
          </w:p>
        </w:tc>
      </w:tr>
      <w:tr w:rsidR="00FB2954" w:rsidRPr="00FB2954" w:rsidTr="00C95E36">
        <w:trPr>
          <w:cantSplit/>
        </w:trPr>
        <w:tc>
          <w:tcPr>
            <w:tcW w:w="498" w:type="dxa"/>
            <w:vMerge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3" w:type="dxa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73" w:type="dxa"/>
          </w:tcPr>
          <w:p w:rsidR="00FB2954" w:rsidRPr="00FB2954" w:rsidRDefault="00FB2954" w:rsidP="00FB2954">
            <w:pPr>
              <w:spacing w:after="0"/>
              <w:ind w:right="-197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73" w:type="dxa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3" w:type="dxa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63" w:type="dxa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84" w:type="dxa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Ритмическая разминка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pStyle w:val="1"/>
              <w:spacing w:line="276" w:lineRule="auto"/>
              <w:rPr>
                <w:szCs w:val="28"/>
              </w:rPr>
            </w:pPr>
            <w:r w:rsidRPr="00FB2954">
              <w:rPr>
                <w:szCs w:val="28"/>
              </w:rPr>
              <w:t>Хореография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Дуэтный танец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Основы русского народного танца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Постановочная деятельность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Репетиционная деятельность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Культурно массовая и концертная деятельность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FB2954" w:rsidRPr="00FB2954" w:rsidTr="00C95E36">
        <w:trPr>
          <w:trHeight w:val="1280"/>
        </w:trPr>
        <w:tc>
          <w:tcPr>
            <w:tcW w:w="498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7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63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1184" w:type="dxa"/>
            <w:vAlign w:val="center"/>
          </w:tcPr>
          <w:p w:rsidR="00FB2954" w:rsidRPr="00FB2954" w:rsidRDefault="00FB2954" w:rsidP="00FB29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</w:tr>
    </w:tbl>
    <w:p w:rsidR="00086748" w:rsidRDefault="00086748" w:rsidP="00B425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86748" w:rsidSect="00642E6D"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C2" w:rsidRDefault="00997DC2">
      <w:pPr>
        <w:spacing w:after="0" w:line="240" w:lineRule="auto"/>
      </w:pPr>
      <w:r>
        <w:separator/>
      </w:r>
    </w:p>
  </w:endnote>
  <w:endnote w:type="continuationSeparator" w:id="0">
    <w:p w:rsidR="00997DC2" w:rsidRDefault="0099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36" w:rsidRDefault="00C95E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5E36" w:rsidRDefault="00C95E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36" w:rsidRDefault="00C95E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774">
      <w:rPr>
        <w:rStyle w:val="a7"/>
        <w:noProof/>
      </w:rPr>
      <w:t>4</w:t>
    </w:r>
    <w:r>
      <w:rPr>
        <w:rStyle w:val="a7"/>
      </w:rPr>
      <w:fldChar w:fldCharType="end"/>
    </w:r>
  </w:p>
  <w:p w:rsidR="00C95E36" w:rsidRDefault="00C95E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C2" w:rsidRDefault="00997DC2">
      <w:pPr>
        <w:spacing w:after="0" w:line="240" w:lineRule="auto"/>
      </w:pPr>
      <w:r>
        <w:separator/>
      </w:r>
    </w:p>
  </w:footnote>
  <w:footnote w:type="continuationSeparator" w:id="0">
    <w:p w:rsidR="00997DC2" w:rsidRDefault="0099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68B"/>
    <w:multiLevelType w:val="hybridMultilevel"/>
    <w:tmpl w:val="62C0C428"/>
    <w:lvl w:ilvl="0" w:tplc="214EF6D8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BE565E"/>
    <w:multiLevelType w:val="hybridMultilevel"/>
    <w:tmpl w:val="4F4EC1E2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7074E9"/>
    <w:multiLevelType w:val="hybridMultilevel"/>
    <w:tmpl w:val="D436C588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082E92"/>
    <w:multiLevelType w:val="hybridMultilevel"/>
    <w:tmpl w:val="B8E24040"/>
    <w:lvl w:ilvl="0" w:tplc="214EF6D8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BD3929"/>
    <w:multiLevelType w:val="hybridMultilevel"/>
    <w:tmpl w:val="11FE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2383"/>
    <w:multiLevelType w:val="hybridMultilevel"/>
    <w:tmpl w:val="11CC1762"/>
    <w:lvl w:ilvl="0" w:tplc="214EF6D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15C96"/>
    <w:multiLevelType w:val="hybridMultilevel"/>
    <w:tmpl w:val="70BEB108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02571B"/>
    <w:multiLevelType w:val="hybridMultilevel"/>
    <w:tmpl w:val="BDDACA5E"/>
    <w:lvl w:ilvl="0" w:tplc="214EF6D8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A3067"/>
    <w:multiLevelType w:val="hybridMultilevel"/>
    <w:tmpl w:val="3F445F04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335611"/>
    <w:multiLevelType w:val="hybridMultilevel"/>
    <w:tmpl w:val="E12003D2"/>
    <w:lvl w:ilvl="0" w:tplc="214EF6D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8C81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63FE7"/>
    <w:multiLevelType w:val="hybridMultilevel"/>
    <w:tmpl w:val="AA2CF832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0D33A24"/>
    <w:multiLevelType w:val="hybridMultilevel"/>
    <w:tmpl w:val="6562E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06710"/>
    <w:multiLevelType w:val="hybridMultilevel"/>
    <w:tmpl w:val="35D8F29A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CB68CD"/>
    <w:multiLevelType w:val="hybridMultilevel"/>
    <w:tmpl w:val="3E662B3A"/>
    <w:lvl w:ilvl="0" w:tplc="CA1ABBA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43AA2F2C">
      <w:numFmt w:val="none"/>
      <w:lvlText w:val=""/>
      <w:lvlJc w:val="left"/>
      <w:pPr>
        <w:tabs>
          <w:tab w:val="num" w:pos="360"/>
        </w:tabs>
      </w:pPr>
    </w:lvl>
    <w:lvl w:ilvl="2" w:tplc="37563D86">
      <w:numFmt w:val="none"/>
      <w:lvlText w:val=""/>
      <w:lvlJc w:val="left"/>
      <w:pPr>
        <w:tabs>
          <w:tab w:val="num" w:pos="360"/>
        </w:tabs>
      </w:pPr>
    </w:lvl>
    <w:lvl w:ilvl="3" w:tplc="8C92464A">
      <w:numFmt w:val="none"/>
      <w:lvlText w:val=""/>
      <w:lvlJc w:val="left"/>
      <w:pPr>
        <w:tabs>
          <w:tab w:val="num" w:pos="360"/>
        </w:tabs>
      </w:pPr>
    </w:lvl>
    <w:lvl w:ilvl="4" w:tplc="E3F6F79E">
      <w:numFmt w:val="none"/>
      <w:lvlText w:val=""/>
      <w:lvlJc w:val="left"/>
      <w:pPr>
        <w:tabs>
          <w:tab w:val="num" w:pos="360"/>
        </w:tabs>
      </w:pPr>
    </w:lvl>
    <w:lvl w:ilvl="5" w:tplc="0CBE31AE">
      <w:numFmt w:val="none"/>
      <w:lvlText w:val=""/>
      <w:lvlJc w:val="left"/>
      <w:pPr>
        <w:tabs>
          <w:tab w:val="num" w:pos="360"/>
        </w:tabs>
      </w:pPr>
    </w:lvl>
    <w:lvl w:ilvl="6" w:tplc="612E75DE">
      <w:numFmt w:val="none"/>
      <w:lvlText w:val=""/>
      <w:lvlJc w:val="left"/>
      <w:pPr>
        <w:tabs>
          <w:tab w:val="num" w:pos="360"/>
        </w:tabs>
      </w:pPr>
    </w:lvl>
    <w:lvl w:ilvl="7" w:tplc="29AC156E">
      <w:numFmt w:val="none"/>
      <w:lvlText w:val=""/>
      <w:lvlJc w:val="left"/>
      <w:pPr>
        <w:tabs>
          <w:tab w:val="num" w:pos="360"/>
        </w:tabs>
      </w:pPr>
    </w:lvl>
    <w:lvl w:ilvl="8" w:tplc="868A05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4F3630C"/>
    <w:multiLevelType w:val="hybridMultilevel"/>
    <w:tmpl w:val="3A4E217C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ED30C3"/>
    <w:multiLevelType w:val="hybridMultilevel"/>
    <w:tmpl w:val="C32E351E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84E0FBA"/>
    <w:multiLevelType w:val="hybridMultilevel"/>
    <w:tmpl w:val="1D104E0A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4B0074"/>
    <w:multiLevelType w:val="hybridMultilevel"/>
    <w:tmpl w:val="2F3C9C24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D335DB"/>
    <w:multiLevelType w:val="hybridMultilevel"/>
    <w:tmpl w:val="11CC1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87D86"/>
    <w:multiLevelType w:val="hybridMultilevel"/>
    <w:tmpl w:val="8D628000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A5F284E"/>
    <w:multiLevelType w:val="hybridMultilevel"/>
    <w:tmpl w:val="D384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A4C15"/>
    <w:multiLevelType w:val="hybridMultilevel"/>
    <w:tmpl w:val="1F0A40C0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693280"/>
    <w:multiLevelType w:val="hybridMultilevel"/>
    <w:tmpl w:val="3D54309A"/>
    <w:lvl w:ilvl="0" w:tplc="54F21E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D6C0F"/>
    <w:multiLevelType w:val="hybridMultilevel"/>
    <w:tmpl w:val="B42C9A94"/>
    <w:lvl w:ilvl="0" w:tplc="500A0C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436A2"/>
    <w:multiLevelType w:val="hybridMultilevel"/>
    <w:tmpl w:val="3C46CF80"/>
    <w:lvl w:ilvl="0" w:tplc="214EF6D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E09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1128BE"/>
    <w:multiLevelType w:val="hybridMultilevel"/>
    <w:tmpl w:val="849A8082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4412368"/>
    <w:multiLevelType w:val="hybridMultilevel"/>
    <w:tmpl w:val="2B7E0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432E94"/>
    <w:multiLevelType w:val="hybridMultilevel"/>
    <w:tmpl w:val="5A9A4C0C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7072AEF"/>
    <w:multiLevelType w:val="hybridMultilevel"/>
    <w:tmpl w:val="A9549124"/>
    <w:lvl w:ilvl="0" w:tplc="80AE113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8C0C53A">
      <w:numFmt w:val="none"/>
      <w:lvlText w:val=""/>
      <w:lvlJc w:val="left"/>
      <w:pPr>
        <w:tabs>
          <w:tab w:val="num" w:pos="360"/>
        </w:tabs>
      </w:pPr>
    </w:lvl>
    <w:lvl w:ilvl="2" w:tplc="E752DE58">
      <w:numFmt w:val="none"/>
      <w:lvlText w:val=""/>
      <w:lvlJc w:val="left"/>
      <w:pPr>
        <w:tabs>
          <w:tab w:val="num" w:pos="360"/>
        </w:tabs>
      </w:pPr>
    </w:lvl>
    <w:lvl w:ilvl="3" w:tplc="6E4857B6">
      <w:numFmt w:val="none"/>
      <w:lvlText w:val=""/>
      <w:lvlJc w:val="left"/>
      <w:pPr>
        <w:tabs>
          <w:tab w:val="num" w:pos="360"/>
        </w:tabs>
      </w:pPr>
    </w:lvl>
    <w:lvl w:ilvl="4" w:tplc="387EAD26">
      <w:numFmt w:val="none"/>
      <w:lvlText w:val=""/>
      <w:lvlJc w:val="left"/>
      <w:pPr>
        <w:tabs>
          <w:tab w:val="num" w:pos="360"/>
        </w:tabs>
      </w:pPr>
    </w:lvl>
    <w:lvl w:ilvl="5" w:tplc="01C2EC5A">
      <w:numFmt w:val="none"/>
      <w:lvlText w:val=""/>
      <w:lvlJc w:val="left"/>
      <w:pPr>
        <w:tabs>
          <w:tab w:val="num" w:pos="360"/>
        </w:tabs>
      </w:pPr>
    </w:lvl>
    <w:lvl w:ilvl="6" w:tplc="0138F98C">
      <w:numFmt w:val="none"/>
      <w:lvlText w:val=""/>
      <w:lvlJc w:val="left"/>
      <w:pPr>
        <w:tabs>
          <w:tab w:val="num" w:pos="360"/>
        </w:tabs>
      </w:pPr>
    </w:lvl>
    <w:lvl w:ilvl="7" w:tplc="FCC0F0C4">
      <w:numFmt w:val="none"/>
      <w:lvlText w:val=""/>
      <w:lvlJc w:val="left"/>
      <w:pPr>
        <w:tabs>
          <w:tab w:val="num" w:pos="360"/>
        </w:tabs>
      </w:pPr>
    </w:lvl>
    <w:lvl w:ilvl="8" w:tplc="52863E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7"/>
  </w:num>
  <w:num w:numId="5">
    <w:abstractNumId w:val="21"/>
  </w:num>
  <w:num w:numId="6">
    <w:abstractNumId w:val="8"/>
  </w:num>
  <w:num w:numId="7">
    <w:abstractNumId w:val="19"/>
  </w:num>
  <w:num w:numId="8">
    <w:abstractNumId w:val="6"/>
  </w:num>
  <w:num w:numId="9">
    <w:abstractNumId w:val="2"/>
  </w:num>
  <w:num w:numId="10">
    <w:abstractNumId w:val="15"/>
  </w:num>
  <w:num w:numId="11">
    <w:abstractNumId w:val="18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3"/>
  </w:num>
  <w:num w:numId="17">
    <w:abstractNumId w:val="25"/>
  </w:num>
  <w:num w:numId="18">
    <w:abstractNumId w:val="10"/>
  </w:num>
  <w:num w:numId="19">
    <w:abstractNumId w:val="27"/>
  </w:num>
  <w:num w:numId="20">
    <w:abstractNumId w:val="7"/>
  </w:num>
  <w:num w:numId="21">
    <w:abstractNumId w:val="0"/>
  </w:num>
  <w:num w:numId="22">
    <w:abstractNumId w:val="20"/>
  </w:num>
  <w:num w:numId="23">
    <w:abstractNumId w:val="11"/>
  </w:num>
  <w:num w:numId="24">
    <w:abstractNumId w:val="28"/>
  </w:num>
  <w:num w:numId="25">
    <w:abstractNumId w:val="22"/>
  </w:num>
  <w:num w:numId="26">
    <w:abstractNumId w:val="23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954"/>
    <w:rsid w:val="00086748"/>
    <w:rsid w:val="000C342C"/>
    <w:rsid w:val="001744B5"/>
    <w:rsid w:val="002453A9"/>
    <w:rsid w:val="002B09B9"/>
    <w:rsid w:val="00376774"/>
    <w:rsid w:val="004545E1"/>
    <w:rsid w:val="004A5798"/>
    <w:rsid w:val="004B2F6A"/>
    <w:rsid w:val="004D390C"/>
    <w:rsid w:val="00642E6D"/>
    <w:rsid w:val="00762E48"/>
    <w:rsid w:val="00997DC2"/>
    <w:rsid w:val="00A16431"/>
    <w:rsid w:val="00A709EF"/>
    <w:rsid w:val="00A81460"/>
    <w:rsid w:val="00B425EE"/>
    <w:rsid w:val="00C95E36"/>
    <w:rsid w:val="00D117CB"/>
    <w:rsid w:val="00E111B7"/>
    <w:rsid w:val="00E62274"/>
    <w:rsid w:val="00FB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FAABB-4363-4DA2-AFB0-8E1D4AAE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2C"/>
  </w:style>
  <w:style w:type="paragraph" w:styleId="1">
    <w:name w:val="heading 1"/>
    <w:basedOn w:val="a"/>
    <w:next w:val="a"/>
    <w:link w:val="10"/>
    <w:qFormat/>
    <w:rsid w:val="00FB2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29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2954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B29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FB2954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FB295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FB2954"/>
    <w:pPr>
      <w:keepNext/>
      <w:spacing w:after="0" w:line="240" w:lineRule="auto"/>
      <w:ind w:left="18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95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B295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B2954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B2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B2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FB2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FB29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FB29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B295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semiHidden/>
    <w:rsid w:val="00FB2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FB295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FB2954"/>
  </w:style>
  <w:style w:type="paragraph" w:styleId="a8">
    <w:name w:val="Body Text"/>
    <w:basedOn w:val="a"/>
    <w:link w:val="a9"/>
    <w:semiHidden/>
    <w:rsid w:val="00FB29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FB295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FB29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FB2954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semiHidden/>
    <w:rsid w:val="00FB2954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B295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</cp:lastModifiedBy>
  <cp:revision>9</cp:revision>
  <cp:lastPrinted>2018-11-13T12:52:00Z</cp:lastPrinted>
  <dcterms:created xsi:type="dcterms:W3CDTF">2018-03-05T04:38:00Z</dcterms:created>
  <dcterms:modified xsi:type="dcterms:W3CDTF">2018-11-28T11:22:00Z</dcterms:modified>
</cp:coreProperties>
</file>