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0D" w:rsidRPr="002D7A0D" w:rsidRDefault="002D7A0D" w:rsidP="002D7A0D">
      <w:pPr>
        <w:spacing w:line="360" w:lineRule="auto"/>
        <w:ind w:firstLine="709"/>
        <w:jc w:val="both"/>
        <w:outlineLvl w:val="1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>Приказ Министерства просвещения РФ от 2 декабря 2019 г. N 649 “Об утверждении Целевой модели цифровой образовательной среды”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26 декабря 2019 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bookmarkStart w:id="0" w:name="0"/>
      <w:bookmarkEnd w:id="0"/>
      <w:r w:rsidRPr="002D7A0D">
        <w:rPr>
          <w:rFonts w:eastAsia="Times New Roman"/>
          <w:szCs w:val="24"/>
          <w:lang w:eastAsia="ru-RU"/>
        </w:rPr>
        <w:t xml:space="preserve">В соответствии с подпунктом "к" пункта 13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2D7A0D">
        <w:rPr>
          <w:rFonts w:eastAsia="Times New Roman"/>
          <w:szCs w:val="24"/>
          <w:lang w:eastAsia="ru-RU"/>
        </w:rPr>
        <w:t>софинансирование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образования", приведенных в приложении N 5 к государственной программе Российской Федерации "Развитие образования", утвержденной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 375), приказываю: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1. Утвердить прилагаемую </w:t>
      </w:r>
      <w:hyperlink r:id="rId5" w:anchor="1000" w:history="1">
        <w:r w:rsidRPr="002D7A0D">
          <w:rPr>
            <w:rFonts w:eastAsia="Times New Roman"/>
            <w:color w:val="0000FF"/>
            <w:szCs w:val="24"/>
            <w:u w:val="single"/>
            <w:lang w:eastAsia="ru-RU"/>
          </w:rPr>
          <w:t>Целевую модель</w:t>
        </w:r>
      </w:hyperlink>
      <w:r w:rsidRPr="002D7A0D">
        <w:rPr>
          <w:rFonts w:eastAsia="Times New Roman"/>
          <w:szCs w:val="24"/>
          <w:lang w:eastAsia="ru-RU"/>
        </w:rPr>
        <w:t xml:space="preserve"> цифровой образовательной среды.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2. Контроль за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442"/>
      </w:tblGrid>
      <w:tr w:rsidR="002D7A0D" w:rsidRPr="002D7A0D" w:rsidTr="002D7A0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D7A0D" w:rsidRPr="002D7A0D" w:rsidRDefault="002D7A0D" w:rsidP="002D7A0D">
            <w:pPr>
              <w:spacing w:line="36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2D7A0D">
              <w:rPr>
                <w:rFonts w:eastAsia="Times New Roman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2D7A0D" w:rsidRPr="002D7A0D" w:rsidRDefault="002D7A0D" w:rsidP="002D7A0D">
            <w:pPr>
              <w:spacing w:line="36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2D7A0D">
              <w:rPr>
                <w:rFonts w:eastAsia="Times New Roman"/>
                <w:szCs w:val="24"/>
                <w:lang w:eastAsia="ru-RU"/>
              </w:rPr>
              <w:t xml:space="preserve">О.Ю. Васильева </w:t>
            </w:r>
          </w:p>
        </w:tc>
      </w:tr>
    </w:tbl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Зарегистрировано в Минюсте РФ 24 декабря 2019 г.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Регистрационный № 56962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Приложение</w:t>
      </w:r>
    </w:p>
    <w:p w:rsid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УТВЕРЖДЕНА</w:t>
      </w:r>
    </w:p>
    <w:p w:rsid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hyperlink r:id="rId6" w:anchor="0" w:history="1">
        <w:r w:rsidRPr="002D7A0D">
          <w:rPr>
            <w:rFonts w:eastAsia="Times New Roman"/>
            <w:color w:val="0000FF"/>
            <w:szCs w:val="24"/>
            <w:u w:val="single"/>
            <w:lang w:eastAsia="ru-RU"/>
          </w:rPr>
          <w:t>приказом</w:t>
        </w:r>
      </w:hyperlink>
      <w:r w:rsidRPr="002D7A0D">
        <w:rPr>
          <w:rFonts w:eastAsia="Times New Roman"/>
          <w:szCs w:val="24"/>
          <w:lang w:eastAsia="ru-RU"/>
        </w:rPr>
        <w:t xml:space="preserve"> Министерства просвещения</w:t>
      </w:r>
      <w:bookmarkStart w:id="1" w:name="_GoBack"/>
      <w:bookmarkEnd w:id="1"/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Российской Федерации</w:t>
      </w:r>
      <w:r>
        <w:rPr>
          <w:rFonts w:eastAsia="Times New Roman"/>
          <w:szCs w:val="24"/>
          <w:lang w:eastAsia="ru-RU"/>
        </w:rPr>
        <w:t xml:space="preserve"> </w:t>
      </w:r>
      <w:r w:rsidRPr="002D7A0D">
        <w:rPr>
          <w:rFonts w:eastAsia="Times New Roman"/>
          <w:szCs w:val="24"/>
          <w:lang w:eastAsia="ru-RU"/>
        </w:rPr>
        <w:t>от 2 декабря 2019 г. N 649</w:t>
      </w:r>
    </w:p>
    <w:p w:rsidR="002D7A0D" w:rsidRPr="002D7A0D" w:rsidRDefault="002D7A0D" w:rsidP="002D7A0D">
      <w:pPr>
        <w:spacing w:line="360" w:lineRule="auto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>Целевая модель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Pr="002D7A0D">
        <w:rPr>
          <w:rFonts w:eastAsia="Times New Roman"/>
          <w:b/>
          <w:bCs/>
          <w:szCs w:val="24"/>
          <w:lang w:eastAsia="ru-RU"/>
        </w:rPr>
        <w:t>цифровой образовательной среды</w:t>
      </w:r>
    </w:p>
    <w:p w:rsidR="002D7A0D" w:rsidRPr="002D7A0D" w:rsidRDefault="002D7A0D" w:rsidP="002D7A0D">
      <w:pPr>
        <w:spacing w:line="360" w:lineRule="auto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>I. Общие положения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1.1. Настоящая Целевая модель цифровой образовательной среды (далее - ЦОС) разработана в целях развития и регулирования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 в рамках полномочий </w:t>
      </w:r>
      <w:proofErr w:type="spellStart"/>
      <w:r w:rsidRPr="002D7A0D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России.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1.2. Настоящая Целевая модель ЦОС регулирует отношения участников ЦОС, связанные с созданием и развитием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</w:t>
      </w:r>
      <w:r w:rsidRPr="002D7A0D">
        <w:rPr>
          <w:rFonts w:eastAsia="Times New Roman"/>
          <w:szCs w:val="24"/>
          <w:lang w:eastAsia="ru-RU"/>
        </w:rPr>
        <w:lastRenderedPageBreak/>
        <w:t>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1.3. При внедрении Целевой модели ЦОС используются информационные системы и ресурсы, предназначенные для хранения, поиска, обработки и представления информации и данных, в том числе государственные информационные системы и ресурсы (далее -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), включая открытую информационно-образовательную среду "Российская электронная школа", а также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, созданные в рамках 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 375; 2019, N 34, ст. 4880).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1.4. Внедрение Целевой модели ЦОС осуществляется в рамках проведения эксперимента по внедрению федеральной информационно-сервисной платформы ЦОС (далее - платформа ЦОС) на основании порядка и условий проведения эксперимента, утверждаемых Правительством Российской Федерации</w:t>
      </w:r>
      <w:hyperlink r:id="rId7" w:anchor="1111" w:history="1">
        <w:r w:rsidRPr="002D7A0D">
          <w:rPr>
            <w:rFonts w:eastAsia="Times New Roman"/>
            <w:color w:val="0000FF"/>
            <w:szCs w:val="24"/>
            <w:u w:val="single"/>
            <w:vertAlign w:val="superscript"/>
            <w:lang w:eastAsia="ru-RU"/>
          </w:rPr>
          <w:t>1</w:t>
        </w:r>
      </w:hyperlink>
      <w:r w:rsidRPr="002D7A0D">
        <w:rPr>
          <w:rFonts w:eastAsia="Times New Roman"/>
          <w:szCs w:val="24"/>
          <w:lang w:eastAsia="ru-RU"/>
        </w:rPr>
        <w:t>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1.5. Внедрение Целевой модели ЦОС обеспечивают </w:t>
      </w:r>
      <w:proofErr w:type="spellStart"/>
      <w:r w:rsidRPr="002D7A0D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России, </w:t>
      </w:r>
      <w:proofErr w:type="spellStart"/>
      <w:r w:rsidRPr="002D7A0D">
        <w:rPr>
          <w:rFonts w:eastAsia="Times New Roman"/>
          <w:szCs w:val="24"/>
          <w:lang w:eastAsia="ru-RU"/>
        </w:rPr>
        <w:t>Минкомсвязь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России в рамках установленных полномочий, органы исполнительной власти субъектов Российской Федерации, органы местного самоуправления и участники ЦОС.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1.6. Для внедрения и функционирования Целевой модели ЦОС </w:t>
      </w:r>
      <w:proofErr w:type="spellStart"/>
      <w:r w:rsidRPr="002D7A0D">
        <w:rPr>
          <w:rFonts w:eastAsia="Times New Roman"/>
          <w:szCs w:val="24"/>
          <w:lang w:eastAsia="ru-RU"/>
        </w:rPr>
        <w:t>Минпросвещения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России совместно с </w:t>
      </w:r>
      <w:proofErr w:type="spellStart"/>
      <w:r w:rsidRPr="002D7A0D">
        <w:rPr>
          <w:rFonts w:eastAsia="Times New Roman"/>
          <w:szCs w:val="24"/>
          <w:lang w:eastAsia="ru-RU"/>
        </w:rPr>
        <w:t>Минкомсвязью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России за счет интеграции государственных и иных информационных систем и ресурсов, используемых в сфере образования и (или) необходимых для обеспечения работоспособности информационных систем и ресурсов платформы ЦОС (далее -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ЦОС), информационных систем и ресурсов в сфере образования, в том числе разрабатываемых и эксплуатируемых </w:t>
      </w:r>
      <w:proofErr w:type="spellStart"/>
      <w:r w:rsidRPr="002D7A0D">
        <w:rPr>
          <w:rFonts w:eastAsia="Times New Roman"/>
          <w:szCs w:val="24"/>
          <w:lang w:eastAsia="ru-RU"/>
        </w:rPr>
        <w:t>Минкомсвязью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России, создается платформа ЦОС, которую образуют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1.7. Развитие материально-технической базы, информационно-телекоммуникационной инфраструктуры образовательных организаций направлено на внедрение Целевой модели ЦОС и заключается в: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обеспечении государственных и муниципальных общеобразовательных организаций высокоскоростным доступом к информационно-телекоммуникационной сети "Интернет" со скоростью не менее 100 Мб/с для городской местности и не менее 50 Мб/с для сельской местности;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оснащении образовательных организаций средствами вычислительной техники, программным обеспечением и презентационным оборудованием;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lastRenderedPageBreak/>
        <w:t>создании и (или) модернизации структурированных кабельных систем, локальных вычислительных сетей, систем контроля и управления доступом, видеонаблюдения на объектах образовательных организаций.</w:t>
      </w:r>
    </w:p>
    <w:p w:rsidR="002D7A0D" w:rsidRPr="002D7A0D" w:rsidRDefault="002D7A0D" w:rsidP="002D7A0D">
      <w:pPr>
        <w:spacing w:line="360" w:lineRule="auto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>II. Цели, задачи и структура ЦОС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2.1. Целью ЦОС является обеспечение предоставления равного доступа к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участникам отношений в сфере образования, поставщикам цифрового образовательного контента и потребителям цифрового образовательного контента, способствующее повышению качества знаний, совершенствованию умений, навыков, компетенций и квалификации, обмену опытом и практиками, управлению собственными данными в электронной форме, предоставлению государственных (</w:t>
      </w:r>
      <w:proofErr w:type="spellStart"/>
      <w:r w:rsidRPr="002D7A0D">
        <w:rPr>
          <w:rFonts w:eastAsia="Times New Roman"/>
          <w:szCs w:val="24"/>
          <w:lang w:eastAsia="ru-RU"/>
        </w:rPr>
        <w:t>муншщпальных</w:t>
      </w:r>
      <w:proofErr w:type="spellEnd"/>
      <w:r w:rsidRPr="002D7A0D">
        <w:rPr>
          <w:rFonts w:eastAsia="Times New Roman"/>
          <w:szCs w:val="24"/>
          <w:lang w:eastAsia="ru-RU"/>
        </w:rPr>
        <w:t>) услуг и исполнению государственных (</w:t>
      </w:r>
      <w:proofErr w:type="spellStart"/>
      <w:r w:rsidRPr="002D7A0D">
        <w:rPr>
          <w:rFonts w:eastAsia="Times New Roman"/>
          <w:szCs w:val="24"/>
          <w:lang w:eastAsia="ru-RU"/>
        </w:rPr>
        <w:t>муншщпальных</w:t>
      </w:r>
      <w:proofErr w:type="spellEnd"/>
      <w:r w:rsidRPr="002D7A0D">
        <w:rPr>
          <w:rFonts w:eastAsia="Times New Roman"/>
          <w:szCs w:val="24"/>
          <w:lang w:eastAsia="ru-RU"/>
        </w:rPr>
        <w:t>) функций в сфере образования, построению индивидуального учебного плана, осуществлению мониторинга освоения образовательных программ с использованием средств обучения и воспитания, представленных в электронном виде, в том числе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образовательной деятельности в ЦОС, объективному оцениванию знаний, умений, навыков и достижений обучающихся (далее - цифровой образовательный контент).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2.2. Достижение цели, указанной в </w:t>
      </w:r>
      <w:hyperlink r:id="rId8" w:anchor="1201" w:history="1">
        <w:r w:rsidRPr="002D7A0D">
          <w:rPr>
            <w:rFonts w:eastAsia="Times New Roman"/>
            <w:color w:val="0000FF"/>
            <w:szCs w:val="24"/>
            <w:u w:val="single"/>
            <w:lang w:eastAsia="ru-RU"/>
          </w:rPr>
          <w:t>пункте 2.1</w:t>
        </w:r>
      </w:hyperlink>
      <w:r w:rsidRPr="002D7A0D">
        <w:rPr>
          <w:rFonts w:eastAsia="Times New Roman"/>
          <w:szCs w:val="24"/>
          <w:lang w:eastAsia="ru-RU"/>
        </w:rPr>
        <w:t xml:space="preserve"> настоящей Целевой модели ЦОС, осуществляется посредством: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создания и развития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формирования информационно-телекоммуникационной и технологической инфраструктуры государственных и </w:t>
      </w:r>
      <w:proofErr w:type="gramStart"/>
      <w:r w:rsidRPr="002D7A0D">
        <w:rPr>
          <w:rFonts w:eastAsia="Times New Roman"/>
          <w:szCs w:val="24"/>
          <w:lang w:eastAsia="ru-RU"/>
        </w:rPr>
        <w:t>муниципальных общеобразовательных организаций</w:t>
      </w:r>
      <w:proofErr w:type="gramEnd"/>
      <w:r w:rsidRPr="002D7A0D">
        <w:rPr>
          <w:rFonts w:eastAsia="Times New Roman"/>
          <w:szCs w:val="24"/>
          <w:lang w:eastAsia="ru-RU"/>
        </w:rPr>
        <w:t xml:space="preserve"> и профессиональных образовательных организаций (далее -образовательные организации);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обеспечения образовательных организаций высокоскоростным доступом к информационно-телекоммуникационной сети "Интернет";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развития технологий и решений, направленных на повышение эффективности функционирования системы образования, включая деятельность образовательных организаций за счет автоматизации процессов;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развития технологий анализа массивов больших данных с возможностью представления отчетов в режиме реального времени и корреляций событий участников ЦОС;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создания возможностей для построения индивидуальных учебных планов обучающихся;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создания системы организации образовательного процесса с применением цифрового образовательного контента и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при реализации образовательных программ;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lastRenderedPageBreak/>
        <w:t>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опытом, реализации практики наставничества.</w:t>
      </w:r>
    </w:p>
    <w:p w:rsidR="002D7A0D" w:rsidRPr="002D7A0D" w:rsidRDefault="002D7A0D" w:rsidP="002D7A0D">
      <w:pPr>
        <w:pStyle w:val="a5"/>
        <w:tabs>
          <w:tab w:val="left" w:pos="1276"/>
        </w:tabs>
        <w:spacing w:line="360" w:lineRule="auto"/>
        <w:ind w:left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2.3. ЦОС включает: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данные участников ЦОС;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платформу ЦОС, включая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государственные и </w:t>
      </w:r>
      <w:proofErr w:type="gramStart"/>
      <w:r w:rsidRPr="002D7A0D">
        <w:rPr>
          <w:rFonts w:eastAsia="Times New Roman"/>
          <w:szCs w:val="24"/>
          <w:lang w:eastAsia="ru-RU"/>
        </w:rPr>
        <w:t>иные информационные системы</w:t>
      </w:r>
      <w:proofErr w:type="gramEnd"/>
      <w:r w:rsidRPr="002D7A0D">
        <w:rPr>
          <w:rFonts w:eastAsia="Times New Roman"/>
          <w:szCs w:val="24"/>
          <w:lang w:eastAsia="ru-RU"/>
        </w:rPr>
        <w:t xml:space="preserve"> и ресурсы, используемые в сфере образования и (или) необходимые для обеспечения работоспособности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ЦОС, информационных систем и ресурсов в сфере образования в единой информационной среде;</w:t>
      </w:r>
    </w:p>
    <w:p w:rsidR="002D7A0D" w:rsidRPr="002D7A0D" w:rsidRDefault="002D7A0D" w:rsidP="002D7A0D">
      <w:pPr>
        <w:pStyle w:val="a5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цифровой образовательный контент.</w:t>
      </w:r>
    </w:p>
    <w:p w:rsidR="002D7A0D" w:rsidRPr="002D7A0D" w:rsidRDefault="002D7A0D" w:rsidP="002D7A0D">
      <w:pPr>
        <w:spacing w:line="360" w:lineRule="auto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>III. Участники ЦОС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3.1. Участниками ЦОС являются: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участники отношений в сфере образования;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поставщики цифрового образовательного контента - физические лица, юридические лица и индивидуальные предприниматели, предоставляющие цифровой образовательный контент участникам отношений в сфере образования, обладающие соответствующими правами на владение, пользование и распоряжение цифровым образовательным контентом;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потребители цифрового образовательного контента - физические или юридические лица, использующие цифровой образовательный контент в образовательных и воспитательных целях.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3.2. Информация о физическом и (или) юридическом лице в электронной форме, представленная в рамках его участия в образовательном процессе, включающая биометрические данные, видео- и аудиозаписи, хронологию взаимодействия с другими участниками отношений в сфере образования и информацию о таком взаимодействии, в том числе о результатах обучения, полученных квалификациях, о трудоустройстве и профессиональной деятельности, рецензиях и оценках (далее - данные участников ЦОС), используется в соответствии с законодательством о защите персональных данных.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3.3. Поставщиком данных являются участники ЦОС, в том числе федеральные органы исполнительной власти, органы исполнительной власти субъектов Российской Федерации, органы местного самоуправления, подведомственные им федеральные, региональные и муниципальные организации соответственно (далее - органы власти и организации), а также иные организации, использующие данные об участнике ЦОС, находящиеся в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ЦОС, информационных системах и ресурсах, созданных за счет средств бюджета субъектов Российской Федерации (далее - региональные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), и обеспечивающие доступ к данным участников ЦОС.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3.4. Доступ к данным участников ЦОС имеют участники ЦОС, а также органы власти и организации, использующие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для обработки и передачи данных при предоставлении </w:t>
      </w:r>
      <w:r w:rsidRPr="002D7A0D">
        <w:rPr>
          <w:rFonts w:eastAsia="Times New Roman"/>
          <w:szCs w:val="24"/>
          <w:lang w:eastAsia="ru-RU"/>
        </w:rPr>
        <w:lastRenderedPageBreak/>
        <w:t>государственных (муниципальных) услуг и исполнении государственных (муниципальных) функций в сфере образования.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3.5. Операторами данных являются органы власти и организации, использующие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для обработки и передачи данных при предоставлении государственных (муниципальных) услуг и исполнении государственных (муниципальных) функций в сфере образования.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3.6. Предоставление данных участников ЦОС, находящихся в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,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и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, органам власти и организациям осуществляется с согласия участника ЦОС, полученного поставщиком данных и (или) оператором данных. При предоставлении государственных (муниципальных) услуг и исполнении государственных (муниципальных) функций в сфере образования данные предоставляются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(Собрание законодательства Российской Федерации, 2011, N 24, ст. 3503; 2018, N 40, ст. 6142).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3.7. Защита данных участников ЦОС, находящихся в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,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и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, должна осуществляться в соответствии с требованиями: о защите информации, содержащейся в системах, устанавливаемыми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информации; к организации и мерам защиты информации, содержащейся в системе; о защите персональных данных, предусмотренными частью 3 статьи 19 Федерального закона от 27 июля 2006 г. N 152-ФЗ "О персональных данных"</w:t>
      </w:r>
      <w:hyperlink r:id="rId9" w:anchor="1112" w:history="1">
        <w:r w:rsidRPr="002D7A0D">
          <w:rPr>
            <w:rFonts w:eastAsia="Times New Roman"/>
            <w:color w:val="0000FF"/>
            <w:szCs w:val="24"/>
            <w:u w:val="single"/>
            <w:vertAlign w:val="superscript"/>
            <w:lang w:eastAsia="ru-RU"/>
          </w:rPr>
          <w:t>2</w:t>
        </w:r>
      </w:hyperlink>
      <w:r w:rsidRPr="002D7A0D">
        <w:rPr>
          <w:rFonts w:eastAsia="Times New Roman"/>
          <w:szCs w:val="24"/>
          <w:lang w:eastAsia="ru-RU"/>
        </w:rPr>
        <w:t xml:space="preserve"> (в случае наличия в системе персональных данных).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3.8. Участники ЦОС при внедрении Целевой модели ЦОС могут использовать цифровой образовательный контент,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ЦОС, региональные (муниципальные)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с возможностью оценки их работоспособности и эффективности использования, вносить изменения в свои данные участника ЦОС, размещаемые на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и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.</w:t>
      </w:r>
    </w:p>
    <w:p w:rsidR="002D7A0D" w:rsidRPr="002D7A0D" w:rsidRDefault="002D7A0D" w:rsidP="002D7A0D">
      <w:pPr>
        <w:spacing w:line="360" w:lineRule="auto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 xml:space="preserve">IV. Региональные </w:t>
      </w:r>
      <w:proofErr w:type="spellStart"/>
      <w:r w:rsidRPr="002D7A0D">
        <w:rPr>
          <w:rFonts w:eastAsia="Times New Roman"/>
          <w:b/>
          <w:bCs/>
          <w:szCs w:val="24"/>
          <w:lang w:eastAsia="ru-RU"/>
        </w:rPr>
        <w:t>ИСиР</w:t>
      </w:r>
      <w:proofErr w:type="spellEnd"/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4.1. Функциональные требования к региональным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: обеспечиваются взаимодействие различных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, интеграция с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в зависимости от функциональной необходимости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для удовлетворения целей и потребностей участников ЦОС;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lastRenderedPageBreak/>
        <w:t xml:space="preserve">обеспечивается исключение повторного ввода аналогичных данных участников ЦОС в других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, а также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4.2. Технические требования к региональным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: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используется единый механизм идентификации и аутентификации пользователей на порталах оказания государственных и муниципальных услуг в электронной форме, предоставляемый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механизмы идентификации и аутентификации пользователей в региональных порталах предоставления государственных (муниципальных) услуг;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обеспечивается использование информационного платежного шлюза федеральной государственной информационной системы "Единый портал государственных и муниципальных услуг (функций)" (далее - ЕПГУ) при уплате в электронной форме государственной пошлины или иной платы за предоставление государственных и муниципальных услуг, а также услуг, предоставляемых учреждениями (организациями) с использованием ЕПГУ, в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при функциональной необходимости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размещаются, поддерживаются в актуальном состоянии, используются единые справочники и классификаторы, размещаемые в федеральной государственной информационной системе "Единая система нормативной справочной информации";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обеспечивается взаимодействие с другими региональными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,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посредством единой системы межведомственного электронного взаимодействия при функциональной необходимости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4.3. Органы исполнительной власти субъектов Российской Федерации совместно с органами местного самоуправления при внедрении Целевой модели ЦОС на территории соответствующего субъекта Российской Федерации: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а) осуществляют создание, внедрение и эксплуатацию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, направленных на повышение эффективности функционирования системы образования, деятельности образовательных организаций и организаций, осуществляющих обучение, на основе ведения административно-управленческих функций, а также на организацию и ведение образовательного процесса: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электронного документооборота;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планирования финансово-хозяйственной деятельности;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электронного дневника;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электронного журнала;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lastRenderedPageBreak/>
        <w:t>электронного расписания;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электронной библиотеки;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учета освоения дополнительных общеобразовательных программ;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учета достижений обучающихся по результатам их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 ноября 2015 г. N 1239 (Собрание законодательства Российской Федерации, 2015, N 47, ст. 6602; официальный интернет-портал правовой информации http://www.pravo.gov.ru, 20 ноября 2019 г.);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коммуникационной среды участников образовательного процесса и системы быстрого обмена сообщениями;</w:t>
      </w:r>
    </w:p>
    <w:p w:rsidR="002D7A0D" w:rsidRPr="002D7A0D" w:rsidRDefault="002D7A0D" w:rsidP="002D7A0D">
      <w:pPr>
        <w:pStyle w:val="a5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электронной отчетности;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б) обеспечивают использование единых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по направлениям деятельности, указанным в подпункте "б" настоящего пункта, и их интеграцию с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в) обеспечивают сбор, анализ и хранение данных участников ЦОС, а также единообразие состава и ведения данных участников ЦОС в региональных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>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г) обеспечивают создание личных кабинетов подведомственных образовательных организаций на ЕПГУ и (или) региональных порталах предоставления государственных (муниципальных) услуг с последующей идентификацией работников и обучающихся образовательных организаций с присвоением им соответствующего статуса;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д) обеспечивают реализацию мероприятий по внедрению Целевой модели ЦОС;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е) обеспечивают развитие материально-технической базы, информационно- телекоммуникационной инфраструктуры образовательных организаций с учетом Целевой модели ЦОС;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ж) обеспечивают межведомственное взаимодействие по вопросам внедрения Целевой модели ЦОС в субъектах Российской Федерации.</w:t>
      </w:r>
    </w:p>
    <w:p w:rsidR="002D7A0D" w:rsidRPr="002D7A0D" w:rsidRDefault="002D7A0D" w:rsidP="002D7A0D">
      <w:pPr>
        <w:spacing w:line="360" w:lineRule="auto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>V. Требования к разработке, загрузке, экспертизе и использованию цифрового образовательного контента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5.1. Цифровой образовательный контент должен соответствовать федеральным государственным образовательным стандартам, федеральным государственным требованиям и образовательным стандартам для применения в образовательном и воспитательном процессе</w:t>
      </w:r>
      <w:hyperlink r:id="rId10" w:anchor="1113" w:history="1">
        <w:r w:rsidRPr="002D7A0D">
          <w:rPr>
            <w:rFonts w:eastAsia="Times New Roman"/>
            <w:color w:val="0000FF"/>
            <w:szCs w:val="24"/>
            <w:u w:val="single"/>
            <w:vertAlign w:val="superscript"/>
            <w:lang w:eastAsia="ru-RU"/>
          </w:rPr>
          <w:t>3</w:t>
        </w:r>
      </w:hyperlink>
      <w:r w:rsidRPr="002D7A0D">
        <w:rPr>
          <w:rFonts w:eastAsia="Times New Roman"/>
          <w:szCs w:val="24"/>
          <w:lang w:eastAsia="ru-RU"/>
        </w:rPr>
        <w:t>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lastRenderedPageBreak/>
        <w:t>5.2. Разработка и использование цифрового образовательного контента осуществляются в соответствии с требованиями законодательства Российской Федерации об авторском праве.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5.3.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имеют функциональную возможность по формированию единицы контента или контентной группы, а также предоставляют участникам ЦОС интерфейс для их последующей загрузки, хранения, актуализации и предоставления потребителям предусмотренными средствами и программным обеспечением соответствующих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5.4. После загрузки цифрового образовательного контента на соответствующие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проводится экспертиза, представляющая собой многоуровневую систему проверки цифрового образовательного контента, основанную на обезличенных механизмах (автоматизированных и экспертных процессах) экспертизы цифрового образовательного контента.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5.5. Функциональные требования к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ЦОС: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а) поиск необходимого цифрового образовательного контента, определяемого с учетом интересов участников ЦОС;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б) просмотр и использование выбранного цифрового образовательного контента встроенными средствами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 без установки дополнительного программного обеспечения для потребителей цифрового образовательного контента;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в) оплата за использование цифрового образовательного контента через </w:t>
      </w:r>
      <w:proofErr w:type="spellStart"/>
      <w:r w:rsidRPr="002D7A0D">
        <w:rPr>
          <w:rFonts w:eastAsia="Times New Roman"/>
          <w:szCs w:val="24"/>
          <w:lang w:eastAsia="ru-RU"/>
        </w:rPr>
        <w:t>ИСиР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платформы ЦОС;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г) организация образовательного процесса посредством встроенных средств программного обеспечения:</w:t>
      </w:r>
    </w:p>
    <w:p w:rsidR="002D7A0D" w:rsidRPr="002D7A0D" w:rsidRDefault="002D7A0D" w:rsidP="002D7A0D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проведение занятий в группах, в том числе с использованием интерактивной связи участников образовательного процесса;</w:t>
      </w:r>
    </w:p>
    <w:p w:rsidR="002D7A0D" w:rsidRPr="002D7A0D" w:rsidRDefault="002D7A0D" w:rsidP="002D7A0D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проведение диагностики </w:t>
      </w:r>
      <w:proofErr w:type="gramStart"/>
      <w:r w:rsidRPr="002D7A0D">
        <w:rPr>
          <w:rFonts w:eastAsia="Times New Roman"/>
          <w:szCs w:val="24"/>
          <w:lang w:eastAsia="ru-RU"/>
        </w:rPr>
        <w:t>образовательных достижений</w:t>
      </w:r>
      <w:proofErr w:type="gramEnd"/>
      <w:r w:rsidRPr="002D7A0D">
        <w:rPr>
          <w:rFonts w:eastAsia="Times New Roman"/>
          <w:szCs w:val="24"/>
          <w:lang w:eastAsia="ru-RU"/>
        </w:rPr>
        <w:t xml:space="preserve"> обучающихся в целях осуществления текущего контроля знаний и промежуточной аттестации;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д) передача сведений об использовании цифрового образовательного контента в образовательные организации, в которых приняты на обучение участники образовательного процесса;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е) выгрузка цифрового образовательного контента на персональные устройства участников отношений в сфере образования в зависимости от типа контента и разрешения правообладателя.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------------------------------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vertAlign w:val="superscript"/>
          <w:lang w:eastAsia="ru-RU"/>
        </w:rPr>
        <w:t>1</w:t>
      </w:r>
      <w:r w:rsidRPr="002D7A0D">
        <w:rPr>
          <w:rFonts w:eastAsia="Times New Roman"/>
          <w:szCs w:val="24"/>
          <w:lang w:eastAsia="ru-RU"/>
        </w:rPr>
        <w:t xml:space="preserve"> Часть 2 статьи 20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vertAlign w:val="superscript"/>
          <w:lang w:eastAsia="ru-RU"/>
        </w:rPr>
        <w:lastRenderedPageBreak/>
        <w:t>2</w:t>
      </w:r>
      <w:r w:rsidRPr="002D7A0D">
        <w:rPr>
          <w:rFonts w:eastAsia="Times New Roman"/>
          <w:szCs w:val="24"/>
          <w:lang w:eastAsia="ru-RU"/>
        </w:rPr>
        <w:t xml:space="preserve"> Собрание законодательства Российской Федерации, 2006, N 31, ст. 3451; 2011, N 31, ст. 4701.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vertAlign w:val="superscript"/>
          <w:lang w:eastAsia="ru-RU"/>
        </w:rPr>
        <w:t>3</w:t>
      </w:r>
      <w:r w:rsidRPr="002D7A0D">
        <w:rPr>
          <w:rFonts w:eastAsia="Times New Roman"/>
          <w:szCs w:val="24"/>
          <w:lang w:eastAsia="ru-RU"/>
        </w:rPr>
        <w:t xml:space="preserve"> Статья 11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D7A0D" w:rsidRPr="002D7A0D" w:rsidRDefault="002D7A0D" w:rsidP="002D7A0D">
      <w:pPr>
        <w:spacing w:line="360" w:lineRule="auto"/>
        <w:ind w:firstLine="709"/>
        <w:jc w:val="both"/>
        <w:outlineLvl w:val="1"/>
        <w:rPr>
          <w:rFonts w:eastAsia="Times New Roman"/>
          <w:b/>
          <w:bCs/>
          <w:szCs w:val="24"/>
          <w:lang w:eastAsia="ru-RU"/>
        </w:rPr>
      </w:pPr>
      <w:r w:rsidRPr="002D7A0D">
        <w:rPr>
          <w:rFonts w:eastAsia="Times New Roman"/>
          <w:b/>
          <w:bCs/>
          <w:szCs w:val="24"/>
          <w:lang w:eastAsia="ru-RU"/>
        </w:rPr>
        <w:t>Обзор документа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Утверждена Целевая модель цифровой образовательной среды.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 xml:space="preserve">Модель касается школ и </w:t>
      </w:r>
      <w:proofErr w:type="spellStart"/>
      <w:r w:rsidRPr="002D7A0D">
        <w:rPr>
          <w:rFonts w:eastAsia="Times New Roman"/>
          <w:szCs w:val="24"/>
          <w:lang w:eastAsia="ru-RU"/>
        </w:rPr>
        <w:t>ссузов</w:t>
      </w:r>
      <w:proofErr w:type="spellEnd"/>
      <w:r w:rsidRPr="002D7A0D">
        <w:rPr>
          <w:rFonts w:eastAsia="Times New Roman"/>
          <w:szCs w:val="24"/>
          <w:lang w:eastAsia="ru-RU"/>
        </w:rPr>
        <w:t xml:space="preserve"> и регулирует отношения, связанные с созданием и развитием условий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среды. Последняя включает в себя электронные информационные и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образовательных программ обучающимися независимо от места их нахождения.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Предусмотрены обеспечение высокоскоростным интернетом, оснащение компьютерами, ПО и презентационным оборудованием, создание и (или) модернизация структурированных кабельных систем, локальных вычислительных сетей, систем контроля и управления доступом, видеонаблюдения.</w:t>
      </w:r>
    </w:p>
    <w:p w:rsidR="002D7A0D" w:rsidRPr="002D7A0D" w:rsidRDefault="002D7A0D" w:rsidP="002D7A0D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D7A0D">
        <w:rPr>
          <w:rFonts w:eastAsia="Times New Roman"/>
          <w:szCs w:val="24"/>
          <w:lang w:eastAsia="ru-RU"/>
        </w:rPr>
        <w:t>Согласно федеральному проекту "Цифровая образовательная среда" модель должна быть внедрена во всех регионах к 2024 г.</w:t>
      </w:r>
    </w:p>
    <w:p w:rsidR="003E037E" w:rsidRPr="002D7A0D" w:rsidRDefault="003E037E" w:rsidP="002D7A0D">
      <w:pPr>
        <w:spacing w:line="360" w:lineRule="auto"/>
        <w:ind w:firstLine="709"/>
        <w:jc w:val="both"/>
        <w:rPr>
          <w:szCs w:val="24"/>
        </w:rPr>
      </w:pPr>
    </w:p>
    <w:sectPr w:rsidR="003E037E" w:rsidRPr="002D7A0D" w:rsidSect="002D7A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187E44AF"/>
    <w:multiLevelType w:val="hybridMultilevel"/>
    <w:tmpl w:val="802A40C8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853379E"/>
    <w:multiLevelType w:val="hybridMultilevel"/>
    <w:tmpl w:val="DB248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7F3CAB"/>
    <w:multiLevelType w:val="hybridMultilevel"/>
    <w:tmpl w:val="4A86893C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7245CD"/>
    <w:multiLevelType w:val="hybridMultilevel"/>
    <w:tmpl w:val="2B58539E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9F446F4"/>
    <w:multiLevelType w:val="hybridMultilevel"/>
    <w:tmpl w:val="A6D4B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0D"/>
    <w:rsid w:val="001557E7"/>
    <w:rsid w:val="001C7D97"/>
    <w:rsid w:val="002D3342"/>
    <w:rsid w:val="002D7A0D"/>
    <w:rsid w:val="00345D42"/>
    <w:rsid w:val="00385EAA"/>
    <w:rsid w:val="003E037E"/>
    <w:rsid w:val="00495E68"/>
    <w:rsid w:val="004E2A1D"/>
    <w:rsid w:val="00615C14"/>
    <w:rsid w:val="00706705"/>
    <w:rsid w:val="008045EA"/>
    <w:rsid w:val="00811DEC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2F81-B6CA-487F-BEA8-3B6C3ECA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  <w:style w:type="paragraph" w:styleId="a3">
    <w:name w:val="Normal (Web)"/>
    <w:basedOn w:val="a"/>
    <w:uiPriority w:val="99"/>
    <w:semiHidden/>
    <w:unhideWhenUsed/>
    <w:rsid w:val="002D7A0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A0D"/>
    <w:rPr>
      <w:color w:val="0000FF"/>
      <w:u w:val="single"/>
    </w:rPr>
  </w:style>
  <w:style w:type="paragraph" w:customStyle="1" w:styleId="toleft">
    <w:name w:val="toleft"/>
    <w:basedOn w:val="a"/>
    <w:rsid w:val="002D7A0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2359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2359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23597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3235976/" TargetMode="External"/><Relationship Id="rId10" Type="http://schemas.openxmlformats.org/officeDocument/2006/relationships/hyperlink" Target="https://www.garant.ru/products/ipo/prime/doc/732359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235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1</cp:revision>
  <dcterms:created xsi:type="dcterms:W3CDTF">2022-12-30T07:58:00Z</dcterms:created>
  <dcterms:modified xsi:type="dcterms:W3CDTF">2022-12-30T08:13:00Z</dcterms:modified>
</cp:coreProperties>
</file>