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F9" w:rsidRPr="00E17CF9" w:rsidRDefault="00E17CF9" w:rsidP="00A0553E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E17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на определение уровня ИКТ компетенций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При выполнении заданий 1-4, 6- 9 из предложенных вариантов ответов необходимо выбрать только один. При выполнении заданий 5 и 10 из  предложенных вариантов ответа необходимо выбрать несколько правильных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Часть 1. Общие понятия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Информатизация образования это – </w:t>
      </w:r>
    </w:p>
    <w:p w:rsidR="00E17CF9" w:rsidRPr="00E17CF9" w:rsidRDefault="00E17CF9" w:rsidP="00E17C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комплекс мер по преобразованию педагогических процессов на основе внедрения в обучение информационной продукции, средств, технологий;</w:t>
      </w:r>
    </w:p>
    <w:p w:rsidR="00E17CF9" w:rsidRPr="00E17CF9" w:rsidRDefault="00E17CF9" w:rsidP="00E17C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развитие умений пользователей получать информацию с помощью компьютера;</w:t>
      </w:r>
    </w:p>
    <w:p w:rsidR="00E17CF9" w:rsidRPr="00E17CF9" w:rsidRDefault="00E17CF9" w:rsidP="00E17C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обучение педагогического работника работе на компьютере;</w:t>
      </w:r>
    </w:p>
    <w:p w:rsidR="00E17CF9" w:rsidRPr="00E17CF9" w:rsidRDefault="00E17CF9" w:rsidP="00E17CF9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использование компьютеров в системе образования.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Информационно-коммуникационная технология (ИКТ) это – </w:t>
      </w:r>
    </w:p>
    <w:p w:rsidR="00E17CF9" w:rsidRPr="00E17CF9" w:rsidRDefault="00E17CF9" w:rsidP="00E17CF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использование компьютера на учебном занятии;</w:t>
      </w:r>
    </w:p>
    <w:p w:rsidR="00E17CF9" w:rsidRPr="00E17CF9" w:rsidRDefault="00E17CF9" w:rsidP="00E17CF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поиск и обработка информации с помощью компьютера;</w:t>
      </w:r>
    </w:p>
    <w:p w:rsidR="00E17CF9" w:rsidRPr="00E17CF9" w:rsidRDefault="00E17CF9" w:rsidP="00E17CF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педагогическая технология, использующая специальные способы, программные и технические средства для работы с информацией;</w:t>
      </w:r>
    </w:p>
    <w:p w:rsidR="00E17CF9" w:rsidRPr="00E17CF9" w:rsidRDefault="00E17CF9" w:rsidP="00E17CF9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использования компьютера как инструмента построения оптимальной стратегии обучения.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ИКТ-грамотность – это</w:t>
      </w:r>
    </w:p>
    <w:p w:rsidR="00E17CF9" w:rsidRPr="00E17CF9" w:rsidRDefault="00E17CF9" w:rsidP="00E17CF9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грамотное написание терминов из области информатики;</w:t>
      </w:r>
    </w:p>
    <w:p w:rsidR="00E17CF9" w:rsidRPr="00E17CF9" w:rsidRDefault="00E17CF9" w:rsidP="00E17CF9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использование цифровых технологий, инструментов коммуникации и/или сетей для получения доступа к информации, управления ею, ее интеграции, оценки и создания для функционирования в современном обществе;</w:t>
      </w:r>
    </w:p>
    <w:p w:rsidR="00E17CF9" w:rsidRPr="00E17CF9" w:rsidRDefault="00E17CF9" w:rsidP="00E17CF9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навыки и умения необходимые для работы на компьютере;</w:t>
      </w:r>
    </w:p>
    <w:p w:rsidR="00E17CF9" w:rsidRPr="00E17CF9" w:rsidRDefault="00E17CF9" w:rsidP="00E17CF9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особый вид компетенции необходимый для успешной работы программиста.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ИКТ–компетентность – это</w:t>
      </w:r>
    </w:p>
    <w:p w:rsidR="00E17CF9" w:rsidRPr="00E17CF9" w:rsidRDefault="00E17CF9" w:rsidP="00E17CF9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уверенное владение пользователем всеми составляющими навыками </w:t>
      </w:r>
      <w:proofErr w:type="gram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ИКТ–грамотности</w:t>
      </w:r>
      <w:proofErr w:type="gramEnd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 для решения возникающих вопросов в учебной и иной деятельности;</w:t>
      </w:r>
    </w:p>
    <w:p w:rsidR="00E17CF9" w:rsidRPr="00E17CF9" w:rsidRDefault="00E17CF9" w:rsidP="00E17CF9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умение набирать тексты с большой скоростью печати;</w:t>
      </w:r>
    </w:p>
    <w:p w:rsidR="00E17CF9" w:rsidRPr="00E17CF9" w:rsidRDefault="00E17CF9" w:rsidP="00E17CF9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знание различных компьютерных программ и использование их для обработки информации;</w:t>
      </w:r>
    </w:p>
    <w:p w:rsidR="00E17CF9" w:rsidRPr="00E17CF9" w:rsidRDefault="00E17CF9" w:rsidP="00E17CF9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использование цифровых технологий, инструментов коммуникации для получения доступа к информации.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Преимущества использования компьютера в обучении:</w:t>
      </w:r>
    </w:p>
    <w:p w:rsidR="00E17CF9" w:rsidRPr="00E17CF9" w:rsidRDefault="00E17CF9" w:rsidP="00E17CF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адаптивность учебного материала;</w:t>
      </w:r>
    </w:p>
    <w:p w:rsidR="00E17CF9" w:rsidRPr="00E17CF9" w:rsidRDefault="00E17CF9" w:rsidP="00E17CF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облегчение работы учителя;</w:t>
      </w:r>
    </w:p>
    <w:p w:rsidR="00E17CF9" w:rsidRPr="00E17CF9" w:rsidRDefault="00E17CF9" w:rsidP="00E17CF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интерактивность (взаимодействие с учащимся, имитирующее естественное общение);</w:t>
      </w:r>
    </w:p>
    <w:p w:rsidR="00E17CF9" w:rsidRPr="00E17CF9" w:rsidRDefault="00E17CF9" w:rsidP="00E17CF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экономия средств на приобретение учебных пособий;</w:t>
      </w:r>
    </w:p>
    <w:p w:rsidR="00E17CF9" w:rsidRPr="00E17CF9" w:rsidRDefault="00E17CF9" w:rsidP="00E17CF9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подконтрольность индивидуальной работы </w:t>
      </w:r>
      <w:proofErr w:type="gram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обучаемых</w:t>
      </w:r>
      <w:proofErr w:type="gramEnd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 во </w:t>
      </w:r>
      <w:proofErr w:type="spell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внеучебное</w:t>
      </w:r>
      <w:proofErr w:type="spellEnd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 время.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Цифровые образовательные ресурсы это -  </w:t>
      </w:r>
    </w:p>
    <w:p w:rsidR="00E17CF9" w:rsidRPr="00E17CF9" w:rsidRDefault="00E17CF9" w:rsidP="00E17CF9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i/>
          <w:color w:val="FF0000"/>
          <w:szCs w:val="24"/>
          <w:lang w:eastAsia="ru-RU"/>
        </w:rPr>
        <w:t xml:space="preserve">коллекция электронных объектов, которую можно использовать с разными целями, в разных сочетаниях, в различных формах организации учебной деятельности;        </w:t>
      </w:r>
    </w:p>
    <w:p w:rsidR="00E17CF9" w:rsidRPr="00E17CF9" w:rsidRDefault="00E17CF9" w:rsidP="00E17CF9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набор учебных программ;</w:t>
      </w:r>
    </w:p>
    <w:p w:rsidR="00E17CF9" w:rsidRPr="00E17CF9" w:rsidRDefault="00E17CF9" w:rsidP="00E17CF9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цифровые энциклопедии;</w:t>
      </w:r>
    </w:p>
    <w:p w:rsidR="00E17CF9" w:rsidRPr="00E17CF9" w:rsidRDefault="00E17CF9" w:rsidP="00E17CF9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электронные учебные занятия.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Отличие цифровых образовательных ресурсов от традиционного «бумажного» учебника – </w:t>
      </w:r>
    </w:p>
    <w:p w:rsidR="00E17CF9" w:rsidRPr="00E17CF9" w:rsidRDefault="00E17CF9" w:rsidP="00E17CF9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наличие большого количества иллюстраций;</w:t>
      </w:r>
    </w:p>
    <w:p w:rsidR="00E17CF9" w:rsidRPr="00E17CF9" w:rsidRDefault="00E17CF9" w:rsidP="00E17CF9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интерактивность обучения, стимулирующая активную деятельность обучаемого и мотивацию обучения;</w:t>
      </w:r>
    </w:p>
    <w:p w:rsidR="00E17CF9" w:rsidRPr="00E17CF9" w:rsidRDefault="00E17CF9" w:rsidP="00E17CF9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обеспечение целостности и непрерывности дидактического цикла обучения;</w:t>
      </w:r>
    </w:p>
    <w:p w:rsidR="00E17CF9" w:rsidRPr="00E17CF9" w:rsidRDefault="00E17CF9" w:rsidP="00E17CF9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экономия средств на производство бумаги и печать учебников. 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Соотнесите предложенный цифровых образовательных ресурсов и дидактические цели его использования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6"/>
      </w:tblGrid>
      <w:tr w:rsidR="00E17CF9" w:rsidRPr="00E17CF9" w:rsidTr="003C77C7">
        <w:trPr>
          <w:trHeight w:val="4123"/>
        </w:trPr>
        <w:tc>
          <w:tcPr>
            <w:tcW w:w="4536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743200" cy="2362200"/>
                  <wp:effectExtent l="0" t="0" r="0" b="0"/>
                  <wp:docPr id="12" name="Рисунок 12" descr="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8611" r="272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1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контроль знаний; </w:t>
            </w:r>
          </w:p>
          <w:p w:rsidR="00E17CF9" w:rsidRPr="00E17CF9" w:rsidRDefault="00E17CF9" w:rsidP="00E17CF9">
            <w:pPr>
              <w:numPr>
                <w:ilvl w:val="0"/>
                <w:numId w:val="1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виртуальный эксперимент</w:t>
            </w:r>
          </w:p>
          <w:p w:rsidR="00E17CF9" w:rsidRPr="00E17CF9" w:rsidRDefault="00E17CF9" w:rsidP="00E17CF9">
            <w:pPr>
              <w:numPr>
                <w:ilvl w:val="0"/>
                <w:numId w:val="16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наглядно-иллюстративный 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Автоматизированным рабочим местом называется…</w:t>
      </w:r>
    </w:p>
    <w:p w:rsidR="00E17CF9" w:rsidRPr="00E17CF9" w:rsidRDefault="00E17CF9" w:rsidP="00E17CF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техническое обеспечение автоматизированной системы, предназначенное для автоматизации деятельности определенного вида; </w:t>
      </w:r>
    </w:p>
    <w:p w:rsidR="00E17CF9" w:rsidRPr="00E17CF9" w:rsidRDefault="00E17CF9" w:rsidP="00E17CF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программный комплекс автоматизированной системы, предназначенный для автоматизации деятельности определенного вида;</w:t>
      </w:r>
    </w:p>
    <w:p w:rsidR="00E17CF9" w:rsidRPr="00E17CF9" w:rsidRDefault="00E17CF9" w:rsidP="00E17CF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программно-технический комплекс автоматизированной системы, предназначенный для автоматизации деятельности определенного вида; </w:t>
      </w:r>
    </w:p>
    <w:p w:rsidR="00E17CF9" w:rsidRPr="00E17CF9" w:rsidRDefault="00E17CF9" w:rsidP="00E17CF9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эргономическое обеспечение автоматизированной системы, предназначенное для согласования параметров рабочей среды на рабочих местах персонала автоматизированной системы.</w:t>
      </w:r>
    </w:p>
    <w:p w:rsidR="00E17CF9" w:rsidRPr="00E17CF9" w:rsidRDefault="00E17CF9" w:rsidP="00E17CF9">
      <w:pPr>
        <w:numPr>
          <w:ilvl w:val="0"/>
          <w:numId w:val="2"/>
        </w:numPr>
        <w:tabs>
          <w:tab w:val="num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Для проведения учебного занятия с использованием цифровых образовательных ресурсов в кабинете необходимо наличие таких технических средств обучения как: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учебная доска;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компьютер;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цветные мелки;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телевизор;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proofErr w:type="spell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мультимедийный</w:t>
      </w:r>
      <w:proofErr w:type="spellEnd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 проектор;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экран;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затемнение;</w:t>
      </w:r>
    </w:p>
    <w:p w:rsidR="00E17CF9" w:rsidRPr="00E17CF9" w:rsidRDefault="00E17CF9" w:rsidP="00E17CF9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колонки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При выполнении заданий 11- 14, 17- 23, 26-30 из предложенных вариантов ответов необходимо выбрать только один. При выполнении заданий 15, 16, 24, 25 из  предложенных вариантов ответа необходимо выбрать </w:t>
      </w:r>
      <w:proofErr w:type="gramStart"/>
      <w:r w:rsidRPr="00E17CF9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не сколько правильных</w:t>
      </w:r>
      <w:proofErr w:type="gramEnd"/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Часть 2. Пользовательские </w:t>
      </w:r>
      <w:proofErr w:type="spellStart"/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ИКТ-компетенции</w:t>
      </w:r>
      <w:proofErr w:type="spellEnd"/>
      <w:proofErr w:type="gram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(минимальные 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ИКТ-компетенции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) 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Файловая система:</w:t>
      </w:r>
    </w:p>
    <w:p w:rsidR="00E17CF9" w:rsidRPr="00E17CF9" w:rsidRDefault="00E17CF9" w:rsidP="00E17CF9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система архивации и разархивации больших порций информации;</w:t>
      </w:r>
    </w:p>
    <w:p w:rsidR="00E17CF9" w:rsidRPr="00E17CF9" w:rsidRDefault="00E17CF9" w:rsidP="00E17CF9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способ хранения информации на бумаге;</w:t>
      </w:r>
    </w:p>
    <w:p w:rsidR="00E17CF9" w:rsidRPr="00E17CF9" w:rsidRDefault="00E17CF9" w:rsidP="00E17CF9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способ организации хранения информации на магнитном носителе в виде отдельных файлов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Файл – это:</w:t>
      </w:r>
    </w:p>
    <w:p w:rsidR="00E17CF9" w:rsidRPr="00E17CF9" w:rsidRDefault="00E17CF9" w:rsidP="00E17CF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единица измерения информации;</w:t>
      </w:r>
    </w:p>
    <w:p w:rsidR="00E17CF9" w:rsidRPr="00E17CF9" w:rsidRDefault="00E17CF9" w:rsidP="00E17CF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программа в оперативной памяти;</w:t>
      </w:r>
    </w:p>
    <w:p w:rsidR="00E17CF9" w:rsidRPr="00E17CF9" w:rsidRDefault="00E17CF9" w:rsidP="00E17CF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текст, распечатанный на принтере</w:t>
      </w:r>
      <w:r w:rsidRPr="00E17CF9">
        <w:rPr>
          <w:rFonts w:ascii="Times New Roman" w:eastAsia="Times New Roman" w:hAnsi="Times New Roman" w:cs="Times New Roman"/>
          <w:szCs w:val="24"/>
          <w:lang w:eastAsia="ru-RU"/>
        </w:rPr>
        <w:tab/>
        <w:t>;</w:t>
      </w:r>
    </w:p>
    <w:p w:rsidR="00E17CF9" w:rsidRPr="00E17CF9" w:rsidRDefault="00E17CF9" w:rsidP="00E17CF9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программа или данные на диске, имеющие имя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Имя файла:</w:t>
      </w:r>
    </w:p>
    <w:p w:rsidR="00E17CF9" w:rsidRPr="00E17CF9" w:rsidRDefault="00E17CF9" w:rsidP="00E17CF9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набор символов (букв, цифр), которые дает пользователь файлу при его сохранении;</w:t>
      </w:r>
    </w:p>
    <w:p w:rsidR="00E17CF9" w:rsidRPr="00E17CF9" w:rsidRDefault="00E17CF9" w:rsidP="00E17CF9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первое слово в тексте документа;</w:t>
      </w:r>
    </w:p>
    <w:p w:rsidR="00E17CF9" w:rsidRPr="00E17CF9" w:rsidRDefault="00E17CF9" w:rsidP="00E17CF9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имя пользователя, который последним работал с данной порцией информации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Расширение файла указывает….</w:t>
      </w:r>
    </w:p>
    <w:p w:rsidR="00E17CF9" w:rsidRPr="00E17CF9" w:rsidRDefault="00E17CF9" w:rsidP="00E17CF9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 какому типу относится файл;</w:t>
      </w:r>
    </w:p>
    <w:p w:rsidR="00E17CF9" w:rsidRPr="00E17CF9" w:rsidRDefault="00E17CF9" w:rsidP="00E17CF9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какой вид информации в файле хранится;</w:t>
      </w:r>
    </w:p>
    <w:p w:rsidR="00E17CF9" w:rsidRPr="00E17CF9" w:rsidRDefault="00E17CF9" w:rsidP="00E17CF9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какой программой надо этот файл обрабатывать;</w:t>
      </w:r>
    </w:p>
    <w:p w:rsidR="00E17CF9" w:rsidRPr="00E17CF9" w:rsidRDefault="00E17CF9" w:rsidP="00E17CF9">
      <w:pPr>
        <w:numPr>
          <w:ilvl w:val="0"/>
          <w:numId w:val="2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какой адрес имеет файл.</w:t>
      </w:r>
    </w:p>
    <w:p w:rsidR="00E17CF9" w:rsidRPr="00E17CF9" w:rsidRDefault="00E17CF9" w:rsidP="00E17CF9">
      <w:pPr>
        <w:numPr>
          <w:ilvl w:val="0"/>
          <w:numId w:val="2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B86143">
          <w:pgSz w:w="11906" w:h="16838"/>
          <w:pgMar w:top="1134" w:right="566" w:bottom="1134" w:left="709" w:header="708" w:footer="708" w:gutter="0"/>
          <w:cols w:space="708"/>
          <w:docGrid w:linePitch="360"/>
        </w:sect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Какие из представленных расширений относятся к текстовым файлам: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lastRenderedPageBreak/>
        <w:t>. jpeg;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.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avi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val="en-US" w:eastAsia="ru-RU"/>
        </w:rPr>
        <w:t>. doc;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.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rar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val="en-US" w:eastAsia="ru-RU"/>
        </w:rPr>
        <w:t>. txt;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. exe;</w:t>
      </w:r>
    </w:p>
    <w:p w:rsidR="00E17CF9" w:rsidRPr="00E17CF9" w:rsidRDefault="00E17CF9" w:rsidP="00E17CF9">
      <w:pPr>
        <w:numPr>
          <w:ilvl w:val="0"/>
          <w:numId w:val="4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.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xls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;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. html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Выберите устройства ввода информации</w:t>
      </w:r>
    </w:p>
    <w:p w:rsidR="00E17CF9" w:rsidRPr="00E17CF9" w:rsidRDefault="00E17CF9" w:rsidP="00E17CF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мышь;</w:t>
      </w:r>
    </w:p>
    <w:p w:rsidR="00E17CF9" w:rsidRPr="00E17CF9" w:rsidRDefault="00E17CF9" w:rsidP="00E17CF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клавиатура;</w:t>
      </w:r>
    </w:p>
    <w:p w:rsidR="00E17CF9" w:rsidRPr="00E17CF9" w:rsidRDefault="00E17CF9" w:rsidP="00E17CF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монитор;</w:t>
      </w:r>
    </w:p>
    <w:p w:rsidR="00E17CF9" w:rsidRPr="00E17CF9" w:rsidRDefault="00E17CF9" w:rsidP="00E17CF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принтер;</w:t>
      </w:r>
    </w:p>
    <w:p w:rsidR="00E17CF9" w:rsidRPr="00E17CF9" w:rsidRDefault="00E17CF9" w:rsidP="00E17CF9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сканер.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Какое устройство изображено на рисунке?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8"/>
        <w:gridCol w:w="4688"/>
      </w:tblGrid>
      <w:tr w:rsidR="00E17CF9" w:rsidRPr="00E17CF9" w:rsidTr="003C77C7">
        <w:trPr>
          <w:trHeight w:val="3226"/>
        </w:trPr>
        <w:tc>
          <w:tcPr>
            <w:tcW w:w="491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628900" cy="2072640"/>
                  <wp:effectExtent l="0" t="0" r="0" b="381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07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1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DVD-ROM;</w:t>
            </w:r>
          </w:p>
          <w:p w:rsidR="00E17CF9" w:rsidRPr="00E17CF9" w:rsidRDefault="00E17CF9" w:rsidP="00E17CF9">
            <w:pPr>
              <w:numPr>
                <w:ilvl w:val="0"/>
                <w:numId w:val="1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принтер;</w:t>
            </w:r>
          </w:p>
          <w:p w:rsidR="00E17CF9" w:rsidRPr="00E17CF9" w:rsidRDefault="00E17CF9" w:rsidP="00E17CF9">
            <w:pPr>
              <w:numPr>
                <w:ilvl w:val="0"/>
                <w:numId w:val="1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винчестер;</w:t>
            </w:r>
          </w:p>
          <w:p w:rsidR="00E17CF9" w:rsidRPr="00E17CF9" w:rsidRDefault="00E17CF9" w:rsidP="00E17CF9">
            <w:pPr>
              <w:numPr>
                <w:ilvl w:val="0"/>
                <w:numId w:val="1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оперативная память;</w:t>
            </w:r>
          </w:p>
          <w:p w:rsidR="00E17CF9" w:rsidRPr="00E17CF9" w:rsidRDefault="00E17CF9" w:rsidP="00E17CF9">
            <w:pPr>
              <w:numPr>
                <w:ilvl w:val="0"/>
                <w:numId w:val="19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процессор</w:t>
            </w: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Какое устройство изображено на рисунке?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4536"/>
      </w:tblGrid>
      <w:tr w:rsidR="00E17CF9" w:rsidRPr="00E17CF9" w:rsidTr="003C77C7">
        <w:trPr>
          <w:trHeight w:val="3583"/>
        </w:trPr>
        <w:tc>
          <w:tcPr>
            <w:tcW w:w="4536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</w:p>
          <w:p w:rsidR="00E17CF9" w:rsidRPr="00E17CF9" w:rsidRDefault="00FB524F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7" w:tgtFrame="_blank" w:history="1">
              <w:r w:rsidRPr="00E17CF9">
                <w:rPr>
                  <w:rFonts w:ascii="Times New Roman" w:eastAsia="Times New Roman" w:hAnsi="Times New Roman" w:cs="Times New Roman"/>
                  <w:color w:val="110EA7"/>
                  <w:sz w:val="18"/>
                  <w:szCs w:val="19"/>
                  <w:lang w:eastAsia="ru-RU"/>
                </w:rPr>
                <w:fldChar w:fldCharType="begin"/>
              </w:r>
              <w:r w:rsidR="00E17CF9" w:rsidRPr="00E17CF9">
                <w:rPr>
                  <w:rFonts w:ascii="Times New Roman" w:eastAsia="Times New Roman" w:hAnsi="Times New Roman" w:cs="Times New Roman"/>
                  <w:color w:val="110EA7"/>
                  <w:sz w:val="18"/>
                  <w:szCs w:val="19"/>
                  <w:lang w:eastAsia="ru-RU"/>
                </w:rPr>
                <w:instrText xml:space="preserve"> INCLUDEPICTURE "http://www.newman.ac.uk/Students_Websites/~p.r.clifton/images/Future/ActivBoard%202.jpg" \* MERGEFORMATINET </w:instrText>
              </w:r>
              <w:r w:rsidRPr="00E17CF9">
                <w:rPr>
                  <w:rFonts w:ascii="Times New Roman" w:eastAsia="Times New Roman" w:hAnsi="Times New Roman" w:cs="Times New Roman"/>
                  <w:color w:val="110EA7"/>
                  <w:sz w:val="18"/>
                  <w:szCs w:val="19"/>
                  <w:lang w:eastAsia="ru-RU"/>
                </w:rPr>
                <w:fldChar w:fldCharType="separate"/>
              </w:r>
              <w:r w:rsidR="00A0553E" w:rsidRPr="00FB524F">
                <w:rPr>
                  <w:rFonts w:ascii="Times New Roman" w:eastAsia="Times New Roman" w:hAnsi="Times New Roman" w:cs="Times New Roman"/>
                  <w:color w:val="110EA7"/>
                  <w:sz w:val="18"/>
                  <w:szCs w:val="19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-main-pic" o:spid="_x0000_i1025" type="#_x0000_t75" alt="Картинка 14 из 11847" style="width:3in;height:159pt" o:button="t">
                    <v:imagedata r:id="rId8" r:href="rId9"/>
                  </v:shape>
                </w:pict>
              </w:r>
              <w:r w:rsidRPr="00E17CF9">
                <w:rPr>
                  <w:rFonts w:ascii="Times New Roman" w:eastAsia="Times New Roman" w:hAnsi="Times New Roman" w:cs="Times New Roman"/>
                  <w:color w:val="110EA7"/>
                  <w:sz w:val="18"/>
                  <w:szCs w:val="19"/>
                  <w:lang w:eastAsia="ru-RU"/>
                </w:rPr>
                <w:fldChar w:fldCharType="end"/>
              </w:r>
            </w:hyperlink>
          </w:p>
        </w:tc>
        <w:tc>
          <w:tcPr>
            <w:tcW w:w="4536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интерактивная доска;</w:t>
            </w:r>
          </w:p>
          <w:p w:rsidR="00E17CF9" w:rsidRPr="00E17CF9" w:rsidRDefault="00E17CF9" w:rsidP="00E17CF9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экран;</w:t>
            </w:r>
          </w:p>
          <w:p w:rsidR="00E17CF9" w:rsidRPr="00E17CF9" w:rsidRDefault="00E17CF9" w:rsidP="00E17CF9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интерактивная панель;</w:t>
            </w:r>
          </w:p>
          <w:p w:rsidR="00E17CF9" w:rsidRPr="00E17CF9" w:rsidRDefault="00E17CF9" w:rsidP="00E17CF9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графопостроитель;</w:t>
            </w:r>
          </w:p>
          <w:p w:rsidR="00E17CF9" w:rsidRPr="00E17CF9" w:rsidRDefault="00E17CF9" w:rsidP="00E17CF9">
            <w:pPr>
              <w:numPr>
                <w:ilvl w:val="0"/>
                <w:numId w:val="2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планшет</w:t>
            </w: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Выберите устройство для ввода графических изображений в память компьютера непосредственно с бумажного оригинала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модем;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сканер;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принтер;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джойстик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Сколько устройств, изображенных на рисунке, предназначены для вывода какого-либо из видов информации?</w:t>
      </w:r>
    </w:p>
    <w:p w:rsidR="00E17CF9" w:rsidRPr="00E17CF9" w:rsidRDefault="00E17CF9" w:rsidP="00E17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074920" cy="12115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CF9">
        <w:rPr>
          <w:rFonts w:ascii="Times New Roman" w:eastAsia="Times New Roman" w:hAnsi="Times New Roman" w:cs="Times New Roman"/>
          <w:szCs w:val="24"/>
          <w:lang w:eastAsia="ru-RU"/>
        </w:rPr>
        <w:t>1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2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3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4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0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Рабочий стол в операционной системе 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Windows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– это…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панель задач;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весь экран;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ярлык;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икона;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Основные приемы работы с файлами и папками в операционной системе 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Windows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можно производить с помощью: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окна "Мои документы";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окна "Сетевое окружение";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программы "Проводник";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программы "Поиск".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Кнопка "Пуск" служит </w:t>
      </w:r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для</w:t>
      </w:r>
      <w:proofErr w:type="gram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….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запуска ОС </w:t>
      </w:r>
      <w:proofErr w:type="spellStart"/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Windows</w:t>
      </w:r>
      <w:proofErr w:type="spellEnd"/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работы с файлами и папками;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открытия "Главного меню»</w:t>
      </w:r>
    </w:p>
    <w:p w:rsidR="00E17CF9" w:rsidRPr="00E17CF9" w:rsidRDefault="00E17CF9" w:rsidP="00E17CF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 стандартным программам 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Windows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относятся…</w:t>
      </w:r>
    </w:p>
    <w:p w:rsidR="00E17CF9" w:rsidRPr="00E17CF9" w:rsidRDefault="00E17CF9" w:rsidP="00E17CF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текстовый процессор</w:t>
      </w: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 MS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eastAsia="ru-RU"/>
        </w:rPr>
        <w:t>Word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табличный процессор </w:t>
      </w: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 xml:space="preserve">MS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eastAsia="ru-RU"/>
        </w:rPr>
        <w:t>Excel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Калькулятор;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Звукозапись</w:t>
      </w:r>
    </w:p>
    <w:p w:rsidR="00E17CF9" w:rsidRPr="00E17CF9" w:rsidRDefault="00E17CF9" w:rsidP="00E17CF9">
      <w:pPr>
        <w:numPr>
          <w:ilvl w:val="1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;Блокнот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Определите, какая из представленных программ является антивирусной программой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58"/>
        <w:gridCol w:w="5058"/>
      </w:tblGrid>
      <w:tr w:rsidR="00E17CF9" w:rsidRPr="00E17CF9" w:rsidTr="003C77C7">
        <w:trPr>
          <w:trHeight w:val="4100"/>
        </w:trPr>
        <w:tc>
          <w:tcPr>
            <w:tcW w:w="505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  <w:t>1.</w:t>
            </w:r>
          </w:p>
          <w:p w:rsidR="00E17CF9" w:rsidRPr="00E17CF9" w:rsidRDefault="00FB524F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fldChar w:fldCharType="begin"/>
            </w:r>
            <w:r w:rsidR="00E17CF9" w:rsidRPr="00E17CF9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instrText xml:space="preserve"> INCLUDEPICTURE "http://www.lessons-tva.info/edu/e-inf1/logos/e-inf1-4-2_clip_image006.jpg" \* MERGEFORMATINET </w:instrText>
            </w:r>
            <w:r w:rsidRPr="00E17CF9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fldChar w:fldCharType="separate"/>
            </w:r>
            <w:r w:rsidR="00A0553E" w:rsidRPr="00FB524F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pict>
                <v:shape id="_x0000_i1026" type="#_x0000_t75" alt="Интерфейс  приложения Антивирус  Касперского 7.0" style="width:230.25pt;height:185.25pt">
                  <v:imagedata r:id="rId11" r:href="rId12"/>
                </v:shape>
              </w:pict>
            </w:r>
            <w:r w:rsidRPr="00E17CF9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fldChar w:fldCharType="end"/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505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2.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3002280" cy="233172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CF9" w:rsidRPr="00E17CF9" w:rsidTr="003C77C7">
        <w:trPr>
          <w:trHeight w:val="3720"/>
        </w:trPr>
        <w:tc>
          <w:tcPr>
            <w:tcW w:w="505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3.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3002280" cy="2156460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22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color w:val="333333"/>
                <w:szCs w:val="24"/>
                <w:lang w:eastAsia="ru-RU"/>
              </w:rPr>
              <w:t>4.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drawing>
                <wp:inline distT="0" distB="0" distL="0" distR="0">
                  <wp:extent cx="2941320" cy="21412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3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i/>
          <w:color w:val="FF0000"/>
          <w:szCs w:val="24"/>
          <w:lang w:eastAsia="ru-RU"/>
        </w:rPr>
        <w:lastRenderedPageBreak/>
        <w:t>1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2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szCs w:val="24"/>
          <w:lang w:eastAsia="ru-RU"/>
        </w:rPr>
        <w:t>3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color w:val="FF0000"/>
          <w:szCs w:val="24"/>
          <w:lang w:eastAsia="ru-RU"/>
        </w:rPr>
        <w:t>4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Для выделения строки в текстовом процессоре 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>MS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proofErr w:type="spellStart"/>
      <w:r w:rsidRPr="00E17CF9">
        <w:rPr>
          <w:rFonts w:ascii="Times New Roman" w:eastAsia="Times New Roman" w:hAnsi="Times New Roman" w:cs="Times New Roman"/>
          <w:b/>
          <w:szCs w:val="24"/>
          <w:lang w:eastAsia="ru-RU"/>
        </w:rPr>
        <w:t>Word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необходимо….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установить указатель мыши слева от начала строки и щелкнуть левой кнопкой мыши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указать на слово и сделать тройной щелчок левой кнопкой мыши 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установить указатель мыши на любой символ слова и сделать двойной щелчок левой кнопкой мыши </w:t>
      </w:r>
    </w:p>
    <w:p w:rsidR="00E17CF9" w:rsidRPr="00E17CF9" w:rsidRDefault="00E17CF9" w:rsidP="00E17CF9">
      <w:pPr>
        <w:numPr>
          <w:ilvl w:val="0"/>
          <w:numId w:val="2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установить указатель мыши на слове и сделать щелчок правой кнопкой мыши 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Под редактированием в текстовом процессоре понимается </w:t>
      </w:r>
    </w:p>
    <w:p w:rsidR="00E17CF9" w:rsidRPr="00E17CF9" w:rsidRDefault="00E17CF9" w:rsidP="00E17CF9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назначение специальных стилей символам и абзацам </w:t>
      </w:r>
    </w:p>
    <w:p w:rsidR="00E17CF9" w:rsidRPr="00E17CF9" w:rsidRDefault="00E17CF9" w:rsidP="00E17CF9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задание и изменение параметров абзаца</w:t>
      </w:r>
    </w:p>
    <w:p w:rsidR="00E17CF9" w:rsidRPr="00E17CF9" w:rsidRDefault="00E17CF9" w:rsidP="00E17CF9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проверка и исправление текста при подготовке его к печати</w:t>
      </w:r>
    </w:p>
    <w:p w:rsidR="00E17CF9" w:rsidRPr="00E17CF9" w:rsidRDefault="00E17CF9" w:rsidP="00E17CF9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процесс оформления страницы, абзаца, строки, символа 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При вводе текста следует нажимать клавишу «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Enter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» при завершении…</w:t>
      </w:r>
    </w:p>
    <w:p w:rsidR="00E17CF9" w:rsidRPr="00E17CF9" w:rsidRDefault="00E17CF9" w:rsidP="00E17CF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lastRenderedPageBreak/>
        <w:t>абзаца.</w:t>
      </w:r>
    </w:p>
    <w:p w:rsidR="00E17CF9" w:rsidRPr="00E17CF9" w:rsidRDefault="00E17CF9" w:rsidP="00E17CF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строки.</w:t>
      </w:r>
    </w:p>
    <w:p w:rsidR="00E17CF9" w:rsidRPr="00E17CF9" w:rsidRDefault="00E17CF9" w:rsidP="00E17CF9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страницы.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Для установки значений полей документа необходимо выбрать команду…. </w:t>
      </w:r>
    </w:p>
    <w:p w:rsidR="00E17CF9" w:rsidRPr="00E17CF9" w:rsidRDefault="00E17CF9" w:rsidP="00E17CF9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Шаблоны из пункта меню Файл;</w:t>
      </w:r>
    </w:p>
    <w:p w:rsidR="00E17CF9" w:rsidRPr="00E17CF9" w:rsidRDefault="00E17CF9" w:rsidP="00E17CF9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Абзац из пункта меню Формат;</w:t>
      </w:r>
    </w:p>
    <w:p w:rsidR="00E17CF9" w:rsidRPr="00E17CF9" w:rsidRDefault="00E17CF9" w:rsidP="00E17CF9">
      <w:pPr>
        <w:numPr>
          <w:ilvl w:val="0"/>
          <w:numId w:val="2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Параметры страницы из пункта меню Файл.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 какой странице документа находится абзац про Сингапур?</w:t>
      </w:r>
    </w:p>
    <w:p w:rsidR="00E17CF9" w:rsidRPr="00E17CF9" w:rsidRDefault="00E17CF9" w:rsidP="00E17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343400" cy="3299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F9" w:rsidRPr="00E17CF9" w:rsidRDefault="00E17CF9" w:rsidP="00E17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17</w:t>
      </w:r>
    </w:p>
    <w:p w:rsidR="00E17CF9" w:rsidRPr="00E17CF9" w:rsidRDefault="00E17CF9" w:rsidP="00E17CF9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18</w:t>
      </w:r>
    </w:p>
    <w:p w:rsidR="00E17CF9" w:rsidRPr="00E17CF9" w:rsidRDefault="00E17CF9" w:rsidP="00E17CF9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19</w:t>
      </w:r>
    </w:p>
    <w:p w:rsidR="00E17CF9" w:rsidRPr="00E17CF9" w:rsidRDefault="00E17CF9" w:rsidP="00E17CF9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20</w:t>
      </w:r>
    </w:p>
    <w:p w:rsidR="00E17CF9" w:rsidRPr="00E17CF9" w:rsidRDefault="00E17CF9" w:rsidP="00E17CF9">
      <w:pPr>
        <w:numPr>
          <w:ilvl w:val="0"/>
          <w:numId w:val="2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28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 xml:space="preserve">Часть 3. Расширенные </w:t>
      </w:r>
      <w:proofErr w:type="spellStart"/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ИКТ-компетенции</w:t>
      </w:r>
      <w:proofErr w:type="spellEnd"/>
      <w:proofErr w:type="gramEnd"/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 xml:space="preserve">При выполнении заданий 31, 33- 37, 39, 41-45, 47-50  из предложенных вариантов ответов необходимо выбрать только один. При выполнении заданий 32,  38, 40, 46 из  предложенных вариантов ответа необходимо выбрать </w:t>
      </w:r>
      <w:proofErr w:type="gramStart"/>
      <w:r w:rsidRPr="00E17CF9">
        <w:rPr>
          <w:rFonts w:ascii="Times New Roman" w:eastAsia="Times New Roman" w:hAnsi="Times New Roman" w:cs="Times New Roman"/>
          <w:bCs/>
          <w:i/>
          <w:szCs w:val="24"/>
          <w:lang w:eastAsia="ru-RU"/>
        </w:rPr>
        <w:t>не сколько правильных</w:t>
      </w:r>
      <w:proofErr w:type="gramEnd"/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Назначение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программы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val="en-US" w:eastAsia="ru-RU"/>
        </w:rPr>
        <w:t xml:space="preserve"> Microsoft Internet Explorer:</w:t>
      </w:r>
    </w:p>
    <w:p w:rsidR="00E17CF9" w:rsidRPr="00E17CF9" w:rsidRDefault="00E17CF9" w:rsidP="00E17CF9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создание и редактирование страничек в сети </w:t>
      </w:r>
      <w:proofErr w:type="spellStart"/>
      <w:r w:rsidRPr="00E17CF9">
        <w:rPr>
          <w:rFonts w:ascii="Times New Roman" w:eastAsia="Times New Roman" w:hAnsi="Times New Roman" w:cs="Times New Roman"/>
          <w:szCs w:val="24"/>
          <w:lang w:eastAsia="ru-RU"/>
        </w:rPr>
        <w:t>Internet</w:t>
      </w:r>
      <w:proofErr w:type="spellEnd"/>
      <w:r w:rsidRPr="00E17CF9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E17CF9" w:rsidRPr="00E17CF9" w:rsidRDefault="00E17CF9" w:rsidP="00E17CF9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просмотр ресурсов глобальной сети </w:t>
      </w:r>
      <w:proofErr w:type="spell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Internet</w:t>
      </w:r>
      <w:proofErr w:type="spellEnd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;</w:t>
      </w:r>
    </w:p>
    <w:p w:rsidR="00E17CF9" w:rsidRPr="00E17CF9" w:rsidRDefault="00E17CF9" w:rsidP="00E17CF9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работа с электронной почтой;</w:t>
      </w:r>
    </w:p>
    <w:p w:rsidR="00E17CF9" w:rsidRPr="00E17CF9" w:rsidRDefault="00E17CF9" w:rsidP="00E17CF9">
      <w:pPr>
        <w:numPr>
          <w:ilvl w:val="0"/>
          <w:numId w:val="2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социальным порталом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Способы поиска информации в глобальной сети </w:t>
      </w:r>
      <w:proofErr w:type="spell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Internet</w:t>
      </w:r>
      <w:proofErr w:type="spell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:</w:t>
      </w:r>
    </w:p>
    <w:p w:rsidR="00E17CF9" w:rsidRPr="00E17CF9" w:rsidRDefault="00E17CF9" w:rsidP="00E17CF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указание адреса страницы.</w:t>
      </w:r>
    </w:p>
    <w:p w:rsidR="00E17CF9" w:rsidRPr="00E17CF9" w:rsidRDefault="00E17CF9" w:rsidP="00E17CF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передвижение по гиперссылкам.</w:t>
      </w:r>
    </w:p>
    <w:p w:rsidR="00E17CF9" w:rsidRPr="00E17CF9" w:rsidRDefault="00E17CF9" w:rsidP="00E17CF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обращение к поисковой системе (поисковому серверу).</w:t>
      </w:r>
    </w:p>
    <w:p w:rsidR="00E17CF9" w:rsidRPr="00E17CF9" w:rsidRDefault="00E17CF9" w:rsidP="00E17CF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 помощью электронной почты</w:t>
      </w:r>
    </w:p>
    <w:p w:rsidR="00E17CF9" w:rsidRPr="00E17CF9" w:rsidRDefault="00E17CF9" w:rsidP="00E17CF9">
      <w:pPr>
        <w:numPr>
          <w:ilvl w:val="0"/>
          <w:numId w:val="3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использовать клавиши перемещения курсора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Выберите из предложенных адресов, адрес Федерального портала </w:t>
      </w:r>
      <w:r w:rsidRPr="00E17CF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«Российское образование» </w:t>
      </w: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E17CF9" w:rsidRPr="00E17CF9" w:rsidRDefault="00E17CF9" w:rsidP="00E17CF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http://www.edu.ru/</w:t>
      </w:r>
      <w:hyperlink r:id="rId17" w:tgtFrame="_parent" w:history="1"/>
    </w:p>
    <w:p w:rsidR="00E17CF9" w:rsidRPr="00E17CF9" w:rsidRDefault="00E17CF9" w:rsidP="00E17CF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http://www.mon.gov.ru/</w:t>
      </w:r>
      <w:hyperlink r:id="rId18" w:tgtFrame="_parent" w:history="1"/>
    </w:p>
    <w:p w:rsidR="00E17CF9" w:rsidRPr="00E17CF9" w:rsidRDefault="00E17CF9" w:rsidP="00E17CF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http://mon.tatar.ru/  </w:t>
      </w:r>
    </w:p>
    <w:p w:rsidR="00E17CF9" w:rsidRPr="00E17CF9" w:rsidRDefault="00E17CF9" w:rsidP="00E17CF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http://www.nabchelny.ru/</w:t>
      </w:r>
    </w:p>
    <w:p w:rsidR="00E17CF9" w:rsidRPr="00E17CF9" w:rsidRDefault="00E17CF9" w:rsidP="00E17CF9">
      <w:pPr>
        <w:numPr>
          <w:ilvl w:val="0"/>
          <w:numId w:val="3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http://school-collection.edu.ru/</w:t>
      </w:r>
      <w:hyperlink r:id="rId19" w:tgtFrame="_parent" w:history="1">
        <w:r w:rsidRPr="00E17CF9">
          <w:rPr>
            <w:rFonts w:ascii="Times New Roman" w:eastAsia="Times New Roman" w:hAnsi="Times New Roman" w:cs="Times New Roman"/>
            <w:szCs w:val="24"/>
            <w:lang w:eastAsia="ru-RU"/>
          </w:rPr>
          <w:t xml:space="preserve"> </w:t>
        </w:r>
      </w:hyperlink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Какая строка не является адресом почтового ящика? </w:t>
      </w:r>
    </w:p>
    <w:p w:rsidR="00E17CF9" w:rsidRPr="00E17CF9" w:rsidRDefault="00E17CF9" w:rsidP="00E17CF9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saveli@mail.ru </w:t>
      </w:r>
    </w:p>
    <w:p w:rsidR="00E17CF9" w:rsidRPr="00E17CF9" w:rsidRDefault="00E17CF9" w:rsidP="00E17CF9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saveli_shkola@mail.ru </w:t>
      </w:r>
    </w:p>
    <w:p w:rsidR="00E17CF9" w:rsidRPr="00E17CF9" w:rsidRDefault="00E17CF9" w:rsidP="00E17CF9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 xml:space="preserve">http://www.almazovo.ucoz.ru/ </w:t>
      </w:r>
    </w:p>
    <w:p w:rsidR="00E17CF9" w:rsidRPr="00E17CF9" w:rsidRDefault="00E17CF9" w:rsidP="00E17CF9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val="en-US" w:eastAsia="ru-RU"/>
        </w:rPr>
        <w:t>Mariya72@yandex.ru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szCs w:val="24"/>
          <w:lang w:eastAsia="ru-RU"/>
        </w:rPr>
        <w:t>Определите, сколько адресатов получат одновременно прикрепленный файл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noProof/>
          <w:szCs w:val="24"/>
          <w:lang w:eastAsia="ru-RU"/>
        </w:rPr>
        <w:lastRenderedPageBreak/>
        <w:drawing>
          <wp:inline distT="0" distB="0" distL="0" distR="0">
            <wp:extent cx="5326380" cy="2865120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86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</w:p>
    <w:p w:rsidR="00E17CF9" w:rsidRPr="00E17CF9" w:rsidRDefault="00E17CF9" w:rsidP="00E17CF9">
      <w:pPr>
        <w:tabs>
          <w:tab w:val="num" w:pos="10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lastRenderedPageBreak/>
        <w:t>5</w:t>
      </w:r>
    </w:p>
    <w:p w:rsidR="00E17CF9" w:rsidRPr="00E17CF9" w:rsidRDefault="00E17CF9" w:rsidP="00E17CF9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10</w:t>
      </w:r>
    </w:p>
    <w:p w:rsidR="00E17CF9" w:rsidRPr="00E17CF9" w:rsidRDefault="00E17CF9" w:rsidP="00E17CF9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7</w:t>
      </w:r>
    </w:p>
    <w:p w:rsidR="00E17CF9" w:rsidRPr="00E17CF9" w:rsidRDefault="00E17CF9" w:rsidP="00E17CF9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318770</wp:posOffset>
            </wp:positionV>
            <wp:extent cx="1143000" cy="784860"/>
            <wp:effectExtent l="0" t="0" r="0" b="0"/>
            <wp:wrapSquare wrapText="bothSides"/>
            <wp:docPr id="13" name="Рисунок 13" descr="http://tt.i-exam.ru/pic/1263_179523/9894A6327CDABAEA0EF712EFBDE33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t.i-exam.ru/pic/1263_179523/9894A6327CDABAEA0EF712EFBDE33612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CF9">
        <w:rPr>
          <w:rFonts w:ascii="Times New Roman" w:eastAsia="Times New Roman" w:hAnsi="Times New Roman" w:cs="Times New Roman"/>
          <w:szCs w:val="24"/>
          <w:lang w:eastAsia="ru-RU"/>
        </w:rPr>
        <w:t>12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tabs>
          <w:tab w:val="num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Причиной появления в ячейках электронной таблицы символов, представленных на рисунке, является </w:t>
      </w:r>
    </w:p>
    <w:p w:rsidR="00E17CF9" w:rsidRPr="00E17CF9" w:rsidRDefault="00E17CF9" w:rsidP="00E17CF9">
      <w:pPr>
        <w:numPr>
          <w:ilvl w:val="0"/>
          <w:numId w:val="34"/>
        </w:numPr>
        <w:tabs>
          <w:tab w:val="num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34"/>
        </w:numPr>
        <w:tabs>
          <w:tab w:val="num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lastRenderedPageBreak/>
        <w:t xml:space="preserve">недостаточная ширина столбца </w:t>
      </w:r>
    </w:p>
    <w:p w:rsidR="00E17CF9" w:rsidRPr="00E17CF9" w:rsidRDefault="00E17CF9" w:rsidP="00E17CF9">
      <w:pPr>
        <w:numPr>
          <w:ilvl w:val="0"/>
          <w:numId w:val="34"/>
        </w:numPr>
        <w:tabs>
          <w:tab w:val="num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формат числа </w:t>
      </w:r>
    </w:p>
    <w:p w:rsidR="00E17CF9" w:rsidRPr="00E17CF9" w:rsidRDefault="00E17CF9" w:rsidP="00E17CF9">
      <w:pPr>
        <w:numPr>
          <w:ilvl w:val="0"/>
          <w:numId w:val="3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недостаточная высота строки </w:t>
      </w:r>
    </w:p>
    <w:p w:rsidR="00E17CF9" w:rsidRPr="00E17CF9" w:rsidRDefault="00E17CF9" w:rsidP="00E17CF9">
      <w:pPr>
        <w:numPr>
          <w:ilvl w:val="0"/>
          <w:numId w:val="34"/>
        </w:num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ввод числа с ошибкой 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lastRenderedPageBreak/>
        <w:t>Маркер автозаполнения используется, для…</w:t>
      </w:r>
    </w:p>
    <w:p w:rsidR="00E17CF9" w:rsidRPr="00E17CF9" w:rsidRDefault="00E17CF9" w:rsidP="00E17CF9">
      <w:pPr>
        <w:numPr>
          <w:ilvl w:val="0"/>
          <w:numId w:val="3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копирования данных;</w:t>
      </w:r>
    </w:p>
    <w:p w:rsidR="00E17CF9" w:rsidRPr="00E17CF9" w:rsidRDefault="00E17CF9" w:rsidP="00E17CF9">
      <w:pPr>
        <w:numPr>
          <w:ilvl w:val="0"/>
          <w:numId w:val="3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создания списков;</w:t>
      </w:r>
    </w:p>
    <w:p w:rsidR="00E17CF9" w:rsidRPr="00E17CF9" w:rsidRDefault="00E17CF9" w:rsidP="00E17CF9">
      <w:pPr>
        <w:numPr>
          <w:ilvl w:val="0"/>
          <w:numId w:val="35"/>
        </w:num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задания законов заполнения ячеек;</w:t>
      </w:r>
    </w:p>
    <w:p w:rsidR="00E17CF9" w:rsidRPr="00E17CF9" w:rsidRDefault="00E17CF9" w:rsidP="00E17CF9">
      <w:pPr>
        <w:numPr>
          <w:ilvl w:val="0"/>
          <w:numId w:val="35"/>
        </w:numPr>
        <w:spacing w:after="0" w:line="24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редактирования и форматирования </w:t>
      </w:r>
    </w:p>
    <w:p w:rsidR="00E17CF9" w:rsidRPr="00E17CF9" w:rsidRDefault="00E17CF9" w:rsidP="00E17CF9">
      <w:pPr>
        <w:numPr>
          <w:ilvl w:val="0"/>
          <w:numId w:val="3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данных;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num="2" w:space="708" w:equalWidth="0">
            <w:col w:w="4776" w:space="708"/>
            <w:col w:w="4776"/>
          </w:cols>
          <w:docGrid w:linePitch="360"/>
        </w:sect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Для расчета</w:t>
      </w:r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О</w:t>
      </w:r>
      <w:proofErr w:type="gram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бшей суммы использована формула… </w:t>
      </w:r>
      <w:r w:rsidRPr="00E17CF9">
        <w:rPr>
          <w:rFonts w:ascii="Times New Roman" w:eastAsia="Times New Roman" w:hAnsi="Times New Roman" w:cs="Times New Roman"/>
          <w:noProof/>
          <w:color w:val="FF0000"/>
          <w:szCs w:val="24"/>
          <w:lang w:eastAsia="ru-RU"/>
        </w:rPr>
        <w:drawing>
          <wp:inline distT="0" distB="0" distL="0" distR="0">
            <wp:extent cx="5143500" cy="26441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386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proofErr w:type="gramStart"/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lastRenderedPageBreak/>
        <w:t>=СУММ(F4:F10);</w:t>
      </w:r>
      <w:proofErr w:type="gramEnd"/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E17CF9">
        <w:rPr>
          <w:rFonts w:ascii="Times New Roman" w:eastAsia="Times New Roman" w:hAnsi="Times New Roman" w:cs="Times New Roman"/>
          <w:szCs w:val="24"/>
          <w:lang w:eastAsia="ru-RU"/>
        </w:rPr>
        <w:t>СУММ(F4:F10);</w:t>
      </w:r>
      <w:proofErr w:type="gramEnd"/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E17CF9">
        <w:rPr>
          <w:rFonts w:ascii="Times New Roman" w:eastAsia="Times New Roman" w:hAnsi="Times New Roman" w:cs="Times New Roman"/>
          <w:szCs w:val="24"/>
          <w:lang w:eastAsia="ru-RU"/>
        </w:rPr>
        <w:t>=СЧЁТ(F4:F10);</w:t>
      </w:r>
      <w:proofErr w:type="gramEnd"/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proofErr w:type="gramStart"/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lastRenderedPageBreak/>
        <w:t>=СРЗНАЧ(F4:F10)</w:t>
      </w:r>
      <w:proofErr w:type="gramEnd"/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  <w:r w:rsidRPr="00E17CF9"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  <w:t>=F4+F5+F6+F7+</w:t>
      </w:r>
    </w:p>
    <w:p w:rsidR="00E17CF9" w:rsidRPr="00E17CF9" w:rsidRDefault="00E17CF9" w:rsidP="00E17CF9">
      <w:pPr>
        <w:numPr>
          <w:ilvl w:val="0"/>
          <w:numId w:val="2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  <w:lastRenderedPageBreak/>
        <w:t>F8+F9+F10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850" w:bottom="1134" w:left="709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В ячейке А</w:t>
      </w:r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1</w:t>
      </w:r>
      <w:proofErr w:type="gram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находится число 5, в ячейке А2 - число 10, а в ячейке А3 - число 2. Ячейка А</w:t>
      </w:r>
      <w:proofErr w:type="gramStart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4</w:t>
      </w:r>
      <w:proofErr w:type="gramEnd"/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содержит формулу: =A3+$A$2*2. Какое значение даст формула, если ее скопировать в ячейку А5?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30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17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22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14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42</w:t>
      </w:r>
    </w:p>
    <w:p w:rsidR="00E17CF9" w:rsidRPr="00E17CF9" w:rsidRDefault="00E17CF9" w:rsidP="00E17CF9">
      <w:pPr>
        <w:numPr>
          <w:ilvl w:val="0"/>
          <w:numId w:val="2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64</w:t>
      </w:r>
    </w:p>
    <w:p w:rsidR="00E17CF9" w:rsidRPr="00E17CF9" w:rsidRDefault="00E17CF9" w:rsidP="00E1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:rsidR="00E17CF9" w:rsidRPr="00E17CF9" w:rsidRDefault="00E17CF9" w:rsidP="00E17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  <w:sectPr w:rsidR="00E17CF9" w:rsidRPr="00E17CF9" w:rsidSect="002A4763">
          <w:type w:val="continuous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lastRenderedPageBreak/>
        <w:t>Для построения диаграммы, необходимо выбрать команды….</w:t>
      </w:r>
    </w:p>
    <w:p w:rsidR="00E17CF9" w:rsidRPr="00E17CF9" w:rsidRDefault="00E17CF9" w:rsidP="00E17CF9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диаграмма из меню Вставка;</w:t>
      </w:r>
    </w:p>
    <w:p w:rsidR="00E17CF9" w:rsidRPr="00E17CF9" w:rsidRDefault="00E17CF9" w:rsidP="00E17CF9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функция из меню Вставка;</w:t>
      </w:r>
    </w:p>
    <w:p w:rsidR="00E17CF9" w:rsidRPr="00E17CF9" w:rsidRDefault="00E17CF9" w:rsidP="00E17CF9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Cs w:val="24"/>
          <w:lang w:eastAsia="ru-RU"/>
        </w:rPr>
        <w:t>мастер диаграмм на панели инструментов Стандартная;</w:t>
      </w:r>
    </w:p>
    <w:p w:rsidR="00E17CF9" w:rsidRPr="00E17CF9" w:rsidRDefault="00E17CF9" w:rsidP="00E17CF9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szCs w:val="24"/>
          <w:lang w:eastAsia="ru-RU"/>
        </w:rPr>
        <w:t>рисование на панели инструментов Таблицы и границы.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На рисунке представлен фрагмент окна прикладной программы, предназначенной для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8"/>
        <w:gridCol w:w="4903"/>
      </w:tblGrid>
      <w:tr w:rsidR="00E17CF9" w:rsidRPr="00E17CF9" w:rsidTr="003C77C7">
        <w:trPr>
          <w:trHeight w:val="3583"/>
        </w:trPr>
        <w:tc>
          <w:tcPr>
            <w:tcW w:w="4788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A0553E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B524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pict>
                <v:shape id="_x0000_i1027" type="#_x0000_t75" style="width:186pt;height:130.5pt" o:bordertopcolor="black" o:borderleftcolor="black" o:borderbottomcolor="black" o:borderrightcolor="black" o:allowoverlap="f">
                  <v:imagedata r:id="rId24" r:href="rId25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w:pict>
            </w:r>
          </w:p>
        </w:tc>
        <w:tc>
          <w:tcPr>
            <w:tcW w:w="5220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создания и обработки текстовых документов; </w:t>
            </w:r>
          </w:p>
          <w:p w:rsidR="00E17CF9" w:rsidRPr="00E17CF9" w:rsidRDefault="00E17CF9" w:rsidP="00E17CF9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просмотра структуры папок и файлов;</w:t>
            </w:r>
          </w:p>
          <w:p w:rsidR="00E17CF9" w:rsidRPr="00E17CF9" w:rsidRDefault="00E17CF9" w:rsidP="00E17CF9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создания электронных презентаций;</w:t>
            </w:r>
          </w:p>
          <w:p w:rsidR="00E17CF9" w:rsidRPr="00E17CF9" w:rsidRDefault="00E17CF9" w:rsidP="00E17CF9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автоматизации выполнения расчетов.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На слайде MS PowerPoint отсутствует объект...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5171"/>
      </w:tblGrid>
      <w:tr w:rsidR="00E17CF9" w:rsidRPr="00E17CF9" w:rsidTr="003C77C7">
        <w:trPr>
          <w:trHeight w:val="2968"/>
        </w:trPr>
        <w:tc>
          <w:tcPr>
            <w:tcW w:w="4837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2476500" cy="1714500"/>
                  <wp:effectExtent l="0" t="0" r="0" b="0"/>
                  <wp:docPr id="3" name="Рисунок 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2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надпись</w:t>
            </w: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E17CF9" w:rsidRPr="00E17CF9" w:rsidRDefault="00E17CF9" w:rsidP="00E17CF9">
            <w:pPr>
              <w:numPr>
                <w:ilvl w:val="0"/>
                <w:numId w:val="2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 xml:space="preserve">картинка </w:t>
            </w:r>
            <w:proofErr w:type="spellStart"/>
            <w:r w:rsidRPr="00E17CF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ClipArt</w:t>
            </w:r>
            <w:proofErr w:type="spellEnd"/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</w:p>
          <w:p w:rsidR="00E17CF9" w:rsidRPr="00E17CF9" w:rsidRDefault="00E17CF9" w:rsidP="00E17CF9">
            <w:pPr>
              <w:numPr>
                <w:ilvl w:val="0"/>
                <w:numId w:val="28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7"/>
                <w:lang w:eastAsia="ru-RU"/>
              </w:rPr>
              <w:t>диаграмма</w:t>
            </w:r>
            <w:r w:rsidRPr="00E17CF9">
              <w:rPr>
                <w:rFonts w:ascii="Times New Roman" w:eastAsia="Times New Roman" w:hAnsi="Times New Roman" w:cs="Times New Roman"/>
                <w:i/>
                <w:color w:val="FF0000"/>
                <w:szCs w:val="24"/>
                <w:lang w:eastAsia="ru-RU"/>
              </w:rPr>
              <w:t>;</w:t>
            </w:r>
          </w:p>
          <w:p w:rsidR="00E17CF9" w:rsidRPr="00E17CF9" w:rsidRDefault="00E17CF9" w:rsidP="00E17CF9">
            <w:pPr>
              <w:numPr>
                <w:ilvl w:val="0"/>
                <w:numId w:val="7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E17CF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автофигура</w:t>
            </w:r>
            <w:proofErr w:type="spellEnd"/>
            <w:r w:rsidRPr="00E17CF9">
              <w:rPr>
                <w:rFonts w:ascii="Times New Roman" w:eastAsia="Times New Roman" w:hAnsi="Times New Roman" w:cs="Times New Roman"/>
                <w:sz w:val="24"/>
                <w:szCs w:val="27"/>
                <w:lang w:eastAsia="ru-RU"/>
              </w:rPr>
              <w:t>.</w:t>
            </w:r>
            <w:r w:rsidRPr="00E17CF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Для вставки и записи звукового комментария на слайд презентации используется команда….</w:t>
      </w:r>
    </w:p>
    <w:p w:rsidR="00E17CF9" w:rsidRPr="00E17CF9" w:rsidRDefault="00E17CF9" w:rsidP="00E17CF9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Вставка – Фильмы и звук – Записать звук;</w:t>
      </w:r>
    </w:p>
    <w:p w:rsidR="00E17CF9" w:rsidRPr="00E17CF9" w:rsidRDefault="00E17CF9" w:rsidP="00E17CF9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Настройка – Запись звука;</w:t>
      </w:r>
    </w:p>
    <w:p w:rsidR="00E17CF9" w:rsidRPr="00E17CF9" w:rsidRDefault="00E17CF9" w:rsidP="00E17CF9">
      <w:pPr>
        <w:numPr>
          <w:ilvl w:val="0"/>
          <w:numId w:val="3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Вставка – Фильмы и звук – Фильм из коллекции картинок;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 xml:space="preserve">Запись времени анимации с помощью триггера позволяет создавать … </w:t>
      </w:r>
    </w:p>
    <w:p w:rsidR="00E17CF9" w:rsidRPr="00E17CF9" w:rsidRDefault="00E17CF9" w:rsidP="00E17CF9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7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7"/>
          <w:lang w:eastAsia="ru-RU"/>
        </w:rPr>
        <w:t>интерактивные обучающие презентации;</w:t>
      </w:r>
    </w:p>
    <w:p w:rsidR="00E17CF9" w:rsidRPr="00E17CF9" w:rsidRDefault="00E17CF9" w:rsidP="00E17CF9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proofErr w:type="spellStart"/>
      <w:r w:rsidRPr="00E17CF9">
        <w:rPr>
          <w:rFonts w:ascii="Times New Roman" w:eastAsia="Times New Roman" w:hAnsi="Times New Roman" w:cs="Times New Roman"/>
          <w:sz w:val="24"/>
          <w:szCs w:val="27"/>
          <w:lang w:eastAsia="ru-RU"/>
        </w:rPr>
        <w:t>мультимедийные</w:t>
      </w:r>
      <w:proofErr w:type="spellEnd"/>
      <w:r w:rsidRPr="00E17CF9">
        <w:rPr>
          <w:rFonts w:ascii="Times New Roman" w:eastAsia="Times New Roman" w:hAnsi="Times New Roman" w:cs="Times New Roman"/>
          <w:sz w:val="24"/>
          <w:szCs w:val="27"/>
          <w:lang w:eastAsia="ru-RU"/>
        </w:rPr>
        <w:t xml:space="preserve"> презентации;</w:t>
      </w:r>
    </w:p>
    <w:p w:rsidR="00E17CF9" w:rsidRPr="00E17CF9" w:rsidRDefault="00E17CF9" w:rsidP="00E17CF9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7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7"/>
          <w:lang w:eastAsia="ru-RU"/>
        </w:rPr>
        <w:t>презентации простой структуры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Чтобы просмотреть готовую презентацию, необходимо использовать … ?</w:t>
      </w:r>
    </w:p>
    <w:p w:rsidR="00E17CF9" w:rsidRPr="00E17CF9" w:rsidRDefault="00E17CF9" w:rsidP="00E17CF9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режим показа слайдов;</w:t>
      </w:r>
    </w:p>
    <w:p w:rsidR="00E17CF9" w:rsidRPr="00E17CF9" w:rsidRDefault="00E17CF9" w:rsidP="00E17CF9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Показ слайдов - Начать показ;</w:t>
      </w:r>
    </w:p>
    <w:p w:rsidR="00E17CF9" w:rsidRPr="00E17CF9" w:rsidRDefault="00E17CF9" w:rsidP="00E17CF9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Формат - Цветовая схема слайдов;</w:t>
      </w:r>
    </w:p>
    <w:p w:rsidR="00E17CF9" w:rsidRPr="00E17CF9" w:rsidRDefault="00E17CF9" w:rsidP="00E17CF9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меню Сервис - Параметры.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Интерактивная доска</w:t>
      </w:r>
      <w:r w:rsidRPr="00E17CF9">
        <w:rPr>
          <w:rFonts w:ascii="Times New Roman" w:eastAsia="Times New Roman" w:hAnsi="Times New Roman" w:cs="Times New Roman"/>
          <w:b/>
          <w:noProof/>
          <w:szCs w:val="24"/>
          <w:lang w:val="en-US" w:eastAsia="ru-RU"/>
        </w:rPr>
        <w:t xml:space="preserve"> – </w:t>
      </w: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это…</w:t>
      </w:r>
    </w:p>
    <w:p w:rsidR="00E17CF9" w:rsidRPr="00E17CF9" w:rsidRDefault="00E17CF9" w:rsidP="00E17CF9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>уникальная интерактивная система представления информации, предназначенная для демонстрации презентаций, проведения всевозможных видов обучения (в том числе дистанционного), а также для управления компьютером;</w:t>
      </w:r>
    </w:p>
    <w:p w:rsidR="00E17CF9" w:rsidRPr="00E17CF9" w:rsidRDefault="00E17CF9" w:rsidP="00E17CF9">
      <w:pPr>
        <w:numPr>
          <w:ilvl w:val="0"/>
          <w:numId w:val="4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</w:pPr>
      <w:proofErr w:type="spellStart"/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lastRenderedPageBreak/>
        <w:t>мультимедийное</w:t>
      </w:r>
      <w:proofErr w:type="spellEnd"/>
      <w:r w:rsidRPr="00E17CF9">
        <w:rPr>
          <w:rFonts w:ascii="Times New Roman" w:eastAsia="Times New Roman" w:hAnsi="Times New Roman" w:cs="Times New Roman"/>
          <w:i/>
          <w:color w:val="FF0000"/>
          <w:sz w:val="24"/>
          <w:szCs w:val="28"/>
          <w:lang w:eastAsia="ru-RU"/>
        </w:rPr>
        <w:t xml:space="preserve"> средство обучения нового поколения, позволяющее учителю объединить два различных инструмента: экран для отображения информации и обычную доску;</w:t>
      </w:r>
    </w:p>
    <w:p w:rsidR="00E17CF9" w:rsidRPr="00E17CF9" w:rsidRDefault="00E17CF9" w:rsidP="00E17CF9">
      <w:pPr>
        <w:numPr>
          <w:ilvl w:val="0"/>
          <w:numId w:val="3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17CF9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система, обеспечивающая организацию вычислительного процесса на ЭВМ, ее значение, структуру и функцию.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 xml:space="preserve">Калибровка интерактивной доски предназначена для  положения наконечника электронного маркера с положением курсора на экране. 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  <w:t>синхронизации;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маркировки; 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автоматизации;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смены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Что такое программное обеспечение Notebook?</w:t>
      </w:r>
    </w:p>
    <w:p w:rsidR="00E17CF9" w:rsidRPr="00E17CF9" w:rsidRDefault="00E17CF9" w:rsidP="00E17CF9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i/>
          <w:noProof/>
          <w:color w:val="FF0000"/>
          <w:szCs w:val="24"/>
          <w:lang w:eastAsia="ru-RU"/>
        </w:rPr>
        <w:t>уникальный продукт, который позволяет, не обладая специальными навыками, создавать яркие, динамичные, наглядные, информационно-емкие уроки и презентации, используя рисунки, видео, галереи объектов и текстов, а так же различные ресурсы; </w:t>
      </w:r>
    </w:p>
    <w:p w:rsidR="00E17CF9" w:rsidRPr="00E17CF9" w:rsidRDefault="00E17CF9" w:rsidP="00E17CF9">
      <w:pPr>
        <w:numPr>
          <w:ilvl w:val="0"/>
          <w:numId w:val="4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vanish/>
          <w:szCs w:val="24"/>
          <w:lang w:eastAsia="ru-RU"/>
        </w:rPr>
        <w:t>программа, осуществляющая работу с графической информацией (штриховыми и растровыми изображениями).</w:t>
      </w: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программа, осуществляющая работу с графической информацией  (штриховыми и растровыми изображениями);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программа предназначенная для верстки брошюр, книг</w:t>
      </w:r>
      <w:r w:rsidRPr="00E17CF9">
        <w:rPr>
          <w:rFonts w:ascii="Times New Roman" w:eastAsia="Times New Roman" w:hAnsi="Times New Roman" w:cs="Times New Roman"/>
          <w:noProof/>
          <w:vanish/>
          <w:szCs w:val="24"/>
          <w:lang w:eastAsia="ru-RU"/>
        </w:rPr>
        <w:t>программа, осуществляющая работу с графической информацией (штриховыми и растровыми изображениями).</w:t>
      </w: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, листовок, газет и т.п.;</w:t>
      </w:r>
    </w:p>
    <w:p w:rsidR="00E17CF9" w:rsidRPr="00E17CF9" w:rsidRDefault="00E17CF9" w:rsidP="00E17CF9">
      <w:pPr>
        <w:numPr>
          <w:ilvl w:val="0"/>
          <w:numId w:val="4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noProof/>
          <w:szCs w:val="24"/>
          <w:lang w:eastAsia="ru-RU"/>
        </w:rPr>
        <w:t>система для оперативного выполнения различного рода расчетов, математических операций и манипуляций с ними.</w:t>
      </w:r>
    </w:p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Какой из дополнительных инструментов Notebook использован при демонстрации интерактивного задания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5171"/>
      </w:tblGrid>
      <w:tr w:rsidR="00E17CF9" w:rsidRPr="00E17CF9" w:rsidTr="003C77C7">
        <w:trPr>
          <w:trHeight w:val="2918"/>
        </w:trPr>
        <w:tc>
          <w:tcPr>
            <w:tcW w:w="4837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392680" cy="16687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noProof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noProof/>
                <w:color w:val="FF0000"/>
                <w:szCs w:val="24"/>
                <w:lang w:eastAsia="ru-RU"/>
              </w:rPr>
              <w:t>затемнение экрана;</w:t>
            </w: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подсветка;</w:t>
            </w: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лупа;</w:t>
            </w: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калькулятор;</w:t>
            </w: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панель инструментов захвата экрана;</w:t>
            </w:r>
          </w:p>
          <w:p w:rsidR="00E17CF9" w:rsidRPr="00E17CF9" w:rsidRDefault="00E17CF9" w:rsidP="00E17CF9">
            <w:pPr>
              <w:numPr>
                <w:ilvl w:val="0"/>
                <w:numId w:val="42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указатель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17CF9" w:rsidRPr="00E17CF9" w:rsidRDefault="00E17CF9" w:rsidP="00E17CF9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t>mimio Рекордер … презентацию - создаваемые на маркерной доске изображения, синхронизированные с голосами выступающих</w:t>
      </w:r>
      <w:r w:rsidRPr="00E17CF9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7"/>
        <w:gridCol w:w="5171"/>
      </w:tblGrid>
      <w:tr w:rsidR="00E17CF9" w:rsidRPr="00E17CF9" w:rsidTr="003C77C7">
        <w:trPr>
          <w:trHeight w:val="1980"/>
        </w:trPr>
        <w:tc>
          <w:tcPr>
            <w:tcW w:w="4837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1905000" cy="9753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1" w:type="dxa"/>
            <w:shd w:val="clear" w:color="auto" w:fill="auto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Cs w:val="24"/>
                <w:lang w:eastAsia="ru-RU"/>
              </w:rPr>
            </w:pPr>
          </w:p>
          <w:p w:rsidR="00E17CF9" w:rsidRPr="00E17CF9" w:rsidRDefault="00E17CF9" w:rsidP="00E17CF9">
            <w:pPr>
              <w:numPr>
                <w:ilvl w:val="0"/>
                <w:numId w:val="4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noProof/>
                <w:color w:val="FF0000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i/>
                <w:noProof/>
                <w:color w:val="FF0000"/>
                <w:szCs w:val="24"/>
                <w:lang w:eastAsia="ru-RU"/>
              </w:rPr>
              <w:t>записывает;</w:t>
            </w:r>
          </w:p>
          <w:p w:rsidR="00E17CF9" w:rsidRPr="00E17CF9" w:rsidRDefault="00E17CF9" w:rsidP="00E17CF9">
            <w:pPr>
              <w:numPr>
                <w:ilvl w:val="0"/>
                <w:numId w:val="4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копирует;</w:t>
            </w:r>
          </w:p>
          <w:p w:rsidR="00E17CF9" w:rsidRPr="00E17CF9" w:rsidRDefault="00E17CF9" w:rsidP="00E17CF9">
            <w:pPr>
              <w:numPr>
                <w:ilvl w:val="0"/>
                <w:numId w:val="4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воспроизводит;</w:t>
            </w:r>
          </w:p>
          <w:p w:rsidR="00E17CF9" w:rsidRPr="00E17CF9" w:rsidRDefault="00E17CF9" w:rsidP="00E17CF9">
            <w:pPr>
              <w:numPr>
                <w:ilvl w:val="0"/>
                <w:numId w:val="44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t>создает.</w:t>
            </w:r>
          </w:p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17CF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Шкала оценивания критериев </w:t>
      </w:r>
    </w:p>
    <w:p w:rsidR="00E17CF9" w:rsidRPr="00E17CF9" w:rsidRDefault="00E17CF9" w:rsidP="00E17C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926"/>
      </w:tblGrid>
      <w:tr w:rsidR="00E17CF9" w:rsidRPr="00E17CF9" w:rsidTr="003C77C7">
        <w:trPr>
          <w:trHeight w:val="28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Показатель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Уровень</w:t>
            </w:r>
          </w:p>
        </w:tc>
      </w:tr>
      <w:tr w:rsidR="00E17CF9" w:rsidRPr="00E17CF9" w:rsidTr="003C77C7">
        <w:trPr>
          <w:trHeight w:val="263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100-</w:t>
            </w: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val="en-US" w:eastAsia="ru-RU"/>
              </w:rPr>
              <w:t>81</w:t>
            </w: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%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</w:t>
            </w:r>
          </w:p>
        </w:tc>
      </w:tr>
      <w:tr w:rsidR="00E17CF9" w:rsidRPr="00E17CF9" w:rsidTr="003C77C7">
        <w:trPr>
          <w:trHeight w:val="28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 xml:space="preserve">65-80% 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2</w:t>
            </w:r>
          </w:p>
        </w:tc>
      </w:tr>
      <w:tr w:rsidR="00E17CF9" w:rsidRPr="00E17CF9" w:rsidTr="003C77C7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35-6</w:t>
            </w: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val="en-US" w:eastAsia="ru-RU"/>
              </w:rPr>
              <w:t>4</w:t>
            </w: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%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1</w:t>
            </w:r>
          </w:p>
        </w:tc>
      </w:tr>
      <w:tr w:rsidR="00E17CF9" w:rsidRPr="00E17CF9" w:rsidTr="003C77C7">
        <w:trPr>
          <w:trHeight w:val="276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менее 35%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E17CF9" w:rsidRPr="00E17CF9" w:rsidRDefault="00E17CF9" w:rsidP="00E17CF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17CF9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0</w:t>
            </w:r>
          </w:p>
        </w:tc>
      </w:tr>
    </w:tbl>
    <w:p w:rsidR="00683316" w:rsidRDefault="00683316"/>
    <w:sectPr w:rsidR="00683316" w:rsidSect="00600F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5CE8"/>
    <w:multiLevelType w:val="hybridMultilevel"/>
    <w:tmpl w:val="CE8AFB5E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45B85"/>
    <w:multiLevelType w:val="hybridMultilevel"/>
    <w:tmpl w:val="9280BADA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B3E9A"/>
    <w:multiLevelType w:val="hybridMultilevel"/>
    <w:tmpl w:val="90E66C06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F6005C"/>
    <w:multiLevelType w:val="hybridMultilevel"/>
    <w:tmpl w:val="02D63092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88560C"/>
    <w:multiLevelType w:val="hybridMultilevel"/>
    <w:tmpl w:val="8BE673D0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73677E"/>
    <w:multiLevelType w:val="hybridMultilevel"/>
    <w:tmpl w:val="52BEC2FE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E0B7D96"/>
    <w:multiLevelType w:val="hybridMultilevel"/>
    <w:tmpl w:val="8244CCB0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F11F00"/>
    <w:multiLevelType w:val="hybridMultilevel"/>
    <w:tmpl w:val="D30062A0"/>
    <w:lvl w:ilvl="0" w:tplc="DB8AB71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5"/>
        </w:tabs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</w:lvl>
  </w:abstractNum>
  <w:abstractNum w:abstractNumId="8">
    <w:nsid w:val="12B83F29"/>
    <w:multiLevelType w:val="hybridMultilevel"/>
    <w:tmpl w:val="7F3CC7C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645E52"/>
    <w:multiLevelType w:val="hybridMultilevel"/>
    <w:tmpl w:val="55F4E01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542752"/>
    <w:multiLevelType w:val="hybridMultilevel"/>
    <w:tmpl w:val="79D43BB6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3965F3"/>
    <w:multiLevelType w:val="hybridMultilevel"/>
    <w:tmpl w:val="C9CAC18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62777E"/>
    <w:multiLevelType w:val="hybridMultilevel"/>
    <w:tmpl w:val="3FCE5652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1E402BCE"/>
    <w:multiLevelType w:val="hybridMultilevel"/>
    <w:tmpl w:val="97F894E4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FC1581E"/>
    <w:multiLevelType w:val="hybridMultilevel"/>
    <w:tmpl w:val="9F0072F2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AE6A80"/>
    <w:multiLevelType w:val="hybridMultilevel"/>
    <w:tmpl w:val="0CAEAEB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0E11DE"/>
    <w:multiLevelType w:val="hybridMultilevel"/>
    <w:tmpl w:val="96B2A410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3650702"/>
    <w:multiLevelType w:val="hybridMultilevel"/>
    <w:tmpl w:val="16BECA10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3BF0615"/>
    <w:multiLevelType w:val="hybridMultilevel"/>
    <w:tmpl w:val="0BF8A676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3C38E7"/>
    <w:multiLevelType w:val="hybridMultilevel"/>
    <w:tmpl w:val="6CB6EF2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6B405DE"/>
    <w:multiLevelType w:val="hybridMultilevel"/>
    <w:tmpl w:val="6B3A2CF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955660"/>
    <w:multiLevelType w:val="hybridMultilevel"/>
    <w:tmpl w:val="AC527BA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E224B7"/>
    <w:multiLevelType w:val="hybridMultilevel"/>
    <w:tmpl w:val="1882B84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DB8AB710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1D87AF1"/>
    <w:multiLevelType w:val="hybridMultilevel"/>
    <w:tmpl w:val="A200639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496112"/>
    <w:multiLevelType w:val="hybridMultilevel"/>
    <w:tmpl w:val="68EC85A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A43023"/>
    <w:multiLevelType w:val="hybridMultilevel"/>
    <w:tmpl w:val="BD921CA4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F986236"/>
    <w:multiLevelType w:val="hybridMultilevel"/>
    <w:tmpl w:val="00B8DD1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8400C6"/>
    <w:multiLevelType w:val="hybridMultilevel"/>
    <w:tmpl w:val="C0147594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A20FE1"/>
    <w:multiLevelType w:val="hybridMultilevel"/>
    <w:tmpl w:val="B67EA37A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83603BA"/>
    <w:multiLevelType w:val="hybridMultilevel"/>
    <w:tmpl w:val="65CE205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8F6E88"/>
    <w:multiLevelType w:val="hybridMultilevel"/>
    <w:tmpl w:val="45DA291A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0F1EB2"/>
    <w:multiLevelType w:val="hybridMultilevel"/>
    <w:tmpl w:val="A7480E32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4D2B3A81"/>
    <w:multiLevelType w:val="hybridMultilevel"/>
    <w:tmpl w:val="30161AC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2F253CC"/>
    <w:multiLevelType w:val="hybridMultilevel"/>
    <w:tmpl w:val="F3F6E088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5893AFE"/>
    <w:multiLevelType w:val="hybridMultilevel"/>
    <w:tmpl w:val="CCFA101C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06347B"/>
    <w:multiLevelType w:val="hybridMultilevel"/>
    <w:tmpl w:val="0EDEB3A4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53916DB"/>
    <w:multiLevelType w:val="hybridMultilevel"/>
    <w:tmpl w:val="1562D830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E72204"/>
    <w:multiLevelType w:val="hybridMultilevel"/>
    <w:tmpl w:val="6C489E3A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EB394D"/>
    <w:multiLevelType w:val="hybridMultilevel"/>
    <w:tmpl w:val="1C4E26F0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401627"/>
    <w:multiLevelType w:val="hybridMultilevel"/>
    <w:tmpl w:val="FC446952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70452E"/>
    <w:multiLevelType w:val="hybridMultilevel"/>
    <w:tmpl w:val="8E4C8F1A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5112FE"/>
    <w:multiLevelType w:val="hybridMultilevel"/>
    <w:tmpl w:val="B4C8C924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E35A9"/>
    <w:multiLevelType w:val="hybridMultilevel"/>
    <w:tmpl w:val="B2ACDEE8"/>
    <w:lvl w:ilvl="0" w:tplc="DB8AB71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B095B15"/>
    <w:multiLevelType w:val="hybridMultilevel"/>
    <w:tmpl w:val="36944706"/>
    <w:lvl w:ilvl="0" w:tplc="DB8AB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EE0FED"/>
    <w:multiLevelType w:val="hybridMultilevel"/>
    <w:tmpl w:val="386003A6"/>
    <w:lvl w:ilvl="0" w:tplc="DB8AB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3"/>
  </w:num>
  <w:num w:numId="2">
    <w:abstractNumId w:val="22"/>
  </w:num>
  <w:num w:numId="3">
    <w:abstractNumId w:val="11"/>
  </w:num>
  <w:num w:numId="4">
    <w:abstractNumId w:val="10"/>
  </w:num>
  <w:num w:numId="5">
    <w:abstractNumId w:val="38"/>
  </w:num>
  <w:num w:numId="6">
    <w:abstractNumId w:val="3"/>
  </w:num>
  <w:num w:numId="7">
    <w:abstractNumId w:val="15"/>
  </w:num>
  <w:num w:numId="8">
    <w:abstractNumId w:val="26"/>
  </w:num>
  <w:num w:numId="9">
    <w:abstractNumId w:val="27"/>
  </w:num>
  <w:num w:numId="10">
    <w:abstractNumId w:val="20"/>
  </w:num>
  <w:num w:numId="11">
    <w:abstractNumId w:val="8"/>
  </w:num>
  <w:num w:numId="12">
    <w:abstractNumId w:val="33"/>
  </w:num>
  <w:num w:numId="13">
    <w:abstractNumId w:val="14"/>
  </w:num>
  <w:num w:numId="14">
    <w:abstractNumId w:val="40"/>
  </w:num>
  <w:num w:numId="15">
    <w:abstractNumId w:val="9"/>
  </w:num>
  <w:num w:numId="16">
    <w:abstractNumId w:val="4"/>
  </w:num>
  <w:num w:numId="17">
    <w:abstractNumId w:val="21"/>
  </w:num>
  <w:num w:numId="18">
    <w:abstractNumId w:val="23"/>
  </w:num>
  <w:num w:numId="19">
    <w:abstractNumId w:val="19"/>
  </w:num>
  <w:num w:numId="20">
    <w:abstractNumId w:val="6"/>
  </w:num>
  <w:num w:numId="21">
    <w:abstractNumId w:val="0"/>
  </w:num>
  <w:num w:numId="22">
    <w:abstractNumId w:val="36"/>
  </w:num>
  <w:num w:numId="23">
    <w:abstractNumId w:val="12"/>
  </w:num>
  <w:num w:numId="24">
    <w:abstractNumId w:val="16"/>
  </w:num>
  <w:num w:numId="25">
    <w:abstractNumId w:val="1"/>
  </w:num>
  <w:num w:numId="26">
    <w:abstractNumId w:val="41"/>
  </w:num>
  <w:num w:numId="27">
    <w:abstractNumId w:val="17"/>
  </w:num>
  <w:num w:numId="28">
    <w:abstractNumId w:val="28"/>
  </w:num>
  <w:num w:numId="29">
    <w:abstractNumId w:val="13"/>
  </w:num>
  <w:num w:numId="30">
    <w:abstractNumId w:val="31"/>
  </w:num>
  <w:num w:numId="31">
    <w:abstractNumId w:val="44"/>
  </w:num>
  <w:num w:numId="32">
    <w:abstractNumId w:val="25"/>
  </w:num>
  <w:num w:numId="33">
    <w:abstractNumId w:val="7"/>
  </w:num>
  <w:num w:numId="34">
    <w:abstractNumId w:val="42"/>
  </w:num>
  <w:num w:numId="35">
    <w:abstractNumId w:val="35"/>
  </w:num>
  <w:num w:numId="36">
    <w:abstractNumId w:val="5"/>
  </w:num>
  <w:num w:numId="37">
    <w:abstractNumId w:val="18"/>
  </w:num>
  <w:num w:numId="38">
    <w:abstractNumId w:val="29"/>
  </w:num>
  <w:num w:numId="39">
    <w:abstractNumId w:val="34"/>
  </w:num>
  <w:num w:numId="40">
    <w:abstractNumId w:val="32"/>
  </w:num>
  <w:num w:numId="41">
    <w:abstractNumId w:val="2"/>
  </w:num>
  <w:num w:numId="42">
    <w:abstractNumId w:val="37"/>
  </w:num>
  <w:num w:numId="43">
    <w:abstractNumId w:val="24"/>
  </w:num>
  <w:num w:numId="44">
    <w:abstractNumId w:val="39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CF9"/>
    <w:rsid w:val="000B44F0"/>
    <w:rsid w:val="00257587"/>
    <w:rsid w:val="004874A0"/>
    <w:rsid w:val="00510F78"/>
    <w:rsid w:val="00514EF5"/>
    <w:rsid w:val="005C4C3E"/>
    <w:rsid w:val="00600F77"/>
    <w:rsid w:val="00683316"/>
    <w:rsid w:val="006A4AA8"/>
    <w:rsid w:val="006E26B8"/>
    <w:rsid w:val="0070021C"/>
    <w:rsid w:val="00713191"/>
    <w:rsid w:val="007418A8"/>
    <w:rsid w:val="00872A4B"/>
    <w:rsid w:val="009F6BFE"/>
    <w:rsid w:val="00A0553E"/>
    <w:rsid w:val="00AC55CC"/>
    <w:rsid w:val="00AE0293"/>
    <w:rsid w:val="00C85EDC"/>
    <w:rsid w:val="00E17CF9"/>
    <w:rsid w:val="00FB5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://mon.tatar.ru/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://www.newman.ac.uk/Students_Websites/~p.r.clifton/images/Future/ActivBoard%202.jpg" TargetMode="External"/><Relationship Id="rId12" Type="http://schemas.openxmlformats.org/officeDocument/2006/relationships/image" Target="http://www.lessons-tva.info/edu/e-inf1/logos/e-inf1-4-2_clip_image006.jpg" TargetMode="External"/><Relationship Id="rId17" Type="http://schemas.openxmlformats.org/officeDocument/2006/relationships/hyperlink" Target="http://www.mon.gov.ru/" TargetMode="External"/><Relationship Id="rId25" Type="http://schemas.openxmlformats.org/officeDocument/2006/relationships/image" Target="http://tt.i-exam.ru/pic/1263_179515/AD9DBAB2D5CD7CC17FA782505CA62773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24" Type="http://schemas.openxmlformats.org/officeDocument/2006/relationships/image" Target="media/image13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newman.ac.uk/Students_Websites/~p.r.clifton/images/Future/ActivBoard%202.jpg" TargetMode="External"/><Relationship Id="rId14" Type="http://schemas.openxmlformats.org/officeDocument/2006/relationships/image" Target="media/image7.png"/><Relationship Id="rId22" Type="http://schemas.openxmlformats.org/officeDocument/2006/relationships/image" Target="http://tt.i-exam.ru/pic/1263_179523/9894A6327CDABAEA0EF712EFBDE33612.jpg" TargetMode="External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Андреева</cp:lastModifiedBy>
  <cp:revision>4</cp:revision>
  <dcterms:created xsi:type="dcterms:W3CDTF">2019-06-27T08:57:00Z</dcterms:created>
  <dcterms:modified xsi:type="dcterms:W3CDTF">2019-11-28T05:25:00Z</dcterms:modified>
</cp:coreProperties>
</file>