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55" w:rsidRDefault="00C72F55" w:rsidP="00C72F55">
      <w:pPr>
        <w:pStyle w:val="20"/>
        <w:tabs>
          <w:tab w:val="left" w:pos="1049"/>
        </w:tabs>
        <w:spacing w:line="276" w:lineRule="auto"/>
        <w:ind w:left="-426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765" cy="8726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2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F55" w:rsidRDefault="00C72F5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b/>
          <w:bCs/>
        </w:rPr>
        <w:br w:type="page"/>
      </w:r>
      <w:bookmarkStart w:id="0" w:name="_GoBack"/>
      <w:bookmarkEnd w:id="0"/>
    </w:p>
    <w:p w:rsidR="00E55B06" w:rsidRPr="0013406E" w:rsidRDefault="00E55B06" w:rsidP="00E55B06">
      <w:pPr>
        <w:pStyle w:val="20"/>
        <w:tabs>
          <w:tab w:val="left" w:pos="1049"/>
        </w:tabs>
        <w:spacing w:line="276" w:lineRule="auto"/>
        <w:ind w:left="142"/>
        <w:jc w:val="center"/>
        <w:rPr>
          <w:b/>
          <w:bCs/>
          <w:sz w:val="24"/>
          <w:szCs w:val="24"/>
        </w:rPr>
      </w:pPr>
      <w:r w:rsidRPr="0013406E">
        <w:rPr>
          <w:b/>
          <w:bCs/>
          <w:sz w:val="24"/>
          <w:szCs w:val="24"/>
        </w:rPr>
        <w:lastRenderedPageBreak/>
        <w:t>Область применения</w:t>
      </w:r>
    </w:p>
    <w:p w:rsidR="00E55B06" w:rsidRPr="0013406E" w:rsidRDefault="00E55B06" w:rsidP="00E55B06">
      <w:pPr>
        <w:pStyle w:val="20"/>
        <w:shd w:val="clear" w:color="auto" w:fill="auto"/>
        <w:tabs>
          <w:tab w:val="left" w:pos="1049"/>
        </w:tabs>
        <w:spacing w:before="0" w:after="0" w:line="276" w:lineRule="auto"/>
        <w:ind w:left="600"/>
        <w:rPr>
          <w:sz w:val="24"/>
          <w:szCs w:val="24"/>
        </w:rPr>
      </w:pPr>
    </w:p>
    <w:p w:rsidR="00E55B06" w:rsidRPr="0013406E" w:rsidRDefault="00E55B06" w:rsidP="00E55B06">
      <w:pPr>
        <w:pStyle w:val="20"/>
        <w:shd w:val="clear" w:color="auto" w:fill="auto"/>
        <w:tabs>
          <w:tab w:val="left" w:pos="1049"/>
        </w:tabs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 xml:space="preserve">Настоящее Положение регулирует организацию и осуществление образовательной деятельности по программам подготовки специалистов среднего звена среднего </w:t>
      </w:r>
      <w:r w:rsidR="0013406E" w:rsidRPr="0013406E">
        <w:rPr>
          <w:sz w:val="24"/>
          <w:szCs w:val="24"/>
        </w:rPr>
        <w:t>(далее - ППССЗ</w:t>
      </w:r>
      <w:r w:rsidRPr="0013406E">
        <w:rPr>
          <w:sz w:val="24"/>
          <w:szCs w:val="24"/>
        </w:rPr>
        <w:t xml:space="preserve">), в том числе особенности организации образовательной деятельности для обучающихся с ограниченными возможностями здоровья в </w:t>
      </w:r>
      <w:r w:rsidR="0013406E" w:rsidRPr="0013406E">
        <w:rPr>
          <w:sz w:val="24"/>
          <w:szCs w:val="24"/>
        </w:rPr>
        <w:t>ГПОУ ЯО Ростовском</w:t>
      </w:r>
      <w:r w:rsidRPr="0013406E">
        <w:rPr>
          <w:sz w:val="24"/>
          <w:szCs w:val="24"/>
        </w:rPr>
        <w:t xml:space="preserve"> педагогическом колледже </w:t>
      </w:r>
      <w:r w:rsidR="0013406E" w:rsidRPr="0013406E">
        <w:rPr>
          <w:sz w:val="24"/>
          <w:szCs w:val="24"/>
        </w:rPr>
        <w:t>(далее - Колледж</w:t>
      </w:r>
      <w:proofErr w:type="gramStart"/>
      <w:r w:rsidRPr="0013406E">
        <w:rPr>
          <w:sz w:val="24"/>
          <w:szCs w:val="24"/>
        </w:rPr>
        <w:t>) .</w:t>
      </w:r>
      <w:proofErr w:type="gramEnd"/>
    </w:p>
    <w:p w:rsidR="0013406E" w:rsidRPr="0013406E" w:rsidRDefault="0013406E" w:rsidP="0013406E">
      <w:pPr>
        <w:pStyle w:val="20"/>
        <w:shd w:val="clear" w:color="auto" w:fill="auto"/>
        <w:tabs>
          <w:tab w:val="left" w:pos="1059"/>
        </w:tabs>
        <w:spacing w:before="0" w:after="0" w:line="276" w:lineRule="auto"/>
        <w:ind w:left="567"/>
        <w:rPr>
          <w:sz w:val="24"/>
          <w:szCs w:val="24"/>
        </w:rPr>
      </w:pPr>
    </w:p>
    <w:p w:rsidR="0013406E" w:rsidRPr="0013406E" w:rsidRDefault="0013406E" w:rsidP="0013406E">
      <w:pPr>
        <w:pStyle w:val="20"/>
        <w:tabs>
          <w:tab w:val="left" w:pos="1059"/>
        </w:tabs>
        <w:spacing w:before="0" w:after="0" w:line="276" w:lineRule="auto"/>
        <w:jc w:val="center"/>
        <w:rPr>
          <w:b/>
          <w:bCs/>
          <w:sz w:val="24"/>
          <w:szCs w:val="24"/>
        </w:rPr>
      </w:pPr>
      <w:r w:rsidRPr="0013406E">
        <w:rPr>
          <w:b/>
          <w:bCs/>
          <w:sz w:val="24"/>
          <w:szCs w:val="24"/>
        </w:rPr>
        <w:t>Нормативные ссылки</w:t>
      </w:r>
    </w:p>
    <w:p w:rsidR="0013406E" w:rsidRPr="0013406E" w:rsidRDefault="0013406E" w:rsidP="0013406E">
      <w:pPr>
        <w:pStyle w:val="20"/>
        <w:tabs>
          <w:tab w:val="left" w:pos="1059"/>
        </w:tabs>
        <w:spacing w:before="0" w:after="0" w:line="276" w:lineRule="auto"/>
        <w:jc w:val="center"/>
        <w:rPr>
          <w:b/>
          <w:bCs/>
          <w:sz w:val="24"/>
          <w:szCs w:val="24"/>
        </w:rPr>
      </w:pPr>
    </w:p>
    <w:p w:rsidR="0013406E" w:rsidRPr="0013406E" w:rsidRDefault="0013406E" w:rsidP="0013406E">
      <w:pPr>
        <w:pStyle w:val="20"/>
        <w:tabs>
          <w:tab w:val="left" w:pos="1059"/>
        </w:tabs>
        <w:spacing w:before="0" w:after="0" w:line="276" w:lineRule="auto"/>
        <w:ind w:firstLine="567"/>
        <w:jc w:val="left"/>
        <w:rPr>
          <w:sz w:val="24"/>
          <w:szCs w:val="24"/>
        </w:rPr>
      </w:pPr>
      <w:r w:rsidRPr="0013406E">
        <w:rPr>
          <w:sz w:val="24"/>
          <w:szCs w:val="24"/>
        </w:rPr>
        <w:t>В настоящем документе использованы нормативные ссылки на следующие документы:</w:t>
      </w:r>
    </w:p>
    <w:p w:rsidR="0013406E" w:rsidRPr="0013406E" w:rsidRDefault="0013406E" w:rsidP="0013406E">
      <w:pPr>
        <w:ind w:firstLine="709"/>
        <w:jc w:val="both"/>
        <w:rPr>
          <w:rFonts w:ascii="Times New Roman" w:hAnsi="Times New Roman"/>
        </w:rPr>
      </w:pPr>
      <w:r w:rsidRPr="0013406E">
        <w:rPr>
          <w:rFonts w:ascii="Times New Roman" w:hAnsi="Times New Roman"/>
        </w:rPr>
        <w:t xml:space="preserve">- Федеральный закон от 29 декабря 2012 г. </w:t>
      </w:r>
      <w:r w:rsidRPr="0013406E">
        <w:rPr>
          <w:rFonts w:ascii="Times New Roman" w:hAnsi="Times New Roman"/>
          <w:lang w:val="en-US"/>
        </w:rPr>
        <w:t>N</w:t>
      </w:r>
      <w:r w:rsidRPr="0013406E">
        <w:rPr>
          <w:rFonts w:ascii="Times New Roman" w:hAnsi="Times New Roman"/>
        </w:rPr>
        <w:t xml:space="preserve"> 273-ФЗ «Об образовании в Российской Федерации».</w:t>
      </w:r>
    </w:p>
    <w:p w:rsidR="00E55B06" w:rsidRPr="0013406E" w:rsidRDefault="0013406E" w:rsidP="0013406E">
      <w:pPr>
        <w:pStyle w:val="20"/>
        <w:shd w:val="clear" w:color="auto" w:fill="auto"/>
        <w:tabs>
          <w:tab w:val="left" w:pos="1037"/>
        </w:tabs>
        <w:spacing w:before="0" w:after="0" w:line="276" w:lineRule="auto"/>
        <w:ind w:firstLine="709"/>
        <w:rPr>
          <w:sz w:val="24"/>
          <w:szCs w:val="24"/>
        </w:rPr>
      </w:pPr>
      <w:r w:rsidRPr="0013406E">
        <w:rPr>
          <w:sz w:val="24"/>
          <w:szCs w:val="24"/>
        </w:rPr>
        <w:t xml:space="preserve">- </w:t>
      </w:r>
      <w:r w:rsidR="00E55B06" w:rsidRPr="0013406E">
        <w:rPr>
          <w:sz w:val="24"/>
          <w:szCs w:val="24"/>
        </w:rPr>
        <w:t>Федеральны</w:t>
      </w:r>
      <w:r w:rsidRPr="0013406E">
        <w:rPr>
          <w:sz w:val="24"/>
          <w:szCs w:val="24"/>
        </w:rPr>
        <w:t>е</w:t>
      </w:r>
      <w:r w:rsidR="00E55B06" w:rsidRPr="0013406E">
        <w:rPr>
          <w:sz w:val="24"/>
          <w:szCs w:val="24"/>
        </w:rPr>
        <w:t xml:space="preserve"> государственны</w:t>
      </w:r>
      <w:r w:rsidRPr="0013406E">
        <w:rPr>
          <w:sz w:val="24"/>
          <w:szCs w:val="24"/>
        </w:rPr>
        <w:t>е</w:t>
      </w:r>
      <w:r w:rsidR="00E55B06" w:rsidRPr="0013406E">
        <w:rPr>
          <w:sz w:val="24"/>
          <w:szCs w:val="24"/>
        </w:rPr>
        <w:t xml:space="preserve"> образовательны</w:t>
      </w:r>
      <w:r w:rsidRPr="0013406E">
        <w:rPr>
          <w:sz w:val="24"/>
          <w:szCs w:val="24"/>
        </w:rPr>
        <w:t>е</w:t>
      </w:r>
      <w:r w:rsidR="00E55B06" w:rsidRPr="0013406E">
        <w:rPr>
          <w:sz w:val="24"/>
          <w:szCs w:val="24"/>
        </w:rPr>
        <w:t xml:space="preserve"> стандарт</w:t>
      </w:r>
      <w:r w:rsidRPr="0013406E">
        <w:rPr>
          <w:sz w:val="24"/>
          <w:szCs w:val="24"/>
        </w:rPr>
        <w:t xml:space="preserve">ы </w:t>
      </w:r>
      <w:r w:rsidR="00E55B06" w:rsidRPr="0013406E">
        <w:rPr>
          <w:sz w:val="24"/>
          <w:szCs w:val="24"/>
        </w:rPr>
        <w:t>среднего профессионального образования;</w:t>
      </w:r>
    </w:p>
    <w:p w:rsidR="0013406E" w:rsidRPr="0013406E" w:rsidRDefault="0013406E" w:rsidP="0013406E">
      <w:pPr>
        <w:pStyle w:val="a5"/>
        <w:ind w:left="0" w:firstLine="709"/>
        <w:jc w:val="both"/>
        <w:rPr>
          <w:rFonts w:ascii="Times New Roman" w:hAnsi="Times New Roman"/>
        </w:rPr>
      </w:pPr>
      <w:r w:rsidRPr="0013406E">
        <w:rPr>
          <w:rFonts w:ascii="Times New Roman" w:hAnsi="Times New Roman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464;</w:t>
      </w:r>
    </w:p>
    <w:p w:rsidR="00E55B06" w:rsidRPr="0013406E" w:rsidRDefault="0013406E" w:rsidP="0013406E">
      <w:pPr>
        <w:pStyle w:val="20"/>
        <w:shd w:val="clear" w:color="auto" w:fill="auto"/>
        <w:tabs>
          <w:tab w:val="left" w:pos="809"/>
        </w:tabs>
        <w:spacing w:before="0" w:after="0" w:line="276" w:lineRule="auto"/>
        <w:ind w:left="709"/>
        <w:rPr>
          <w:sz w:val="24"/>
          <w:szCs w:val="24"/>
        </w:rPr>
      </w:pPr>
      <w:r w:rsidRPr="0013406E">
        <w:rPr>
          <w:sz w:val="24"/>
          <w:szCs w:val="24"/>
        </w:rPr>
        <w:t>- Устав</w:t>
      </w:r>
      <w:r w:rsidR="00E55B06" w:rsidRPr="0013406E">
        <w:rPr>
          <w:sz w:val="24"/>
          <w:szCs w:val="24"/>
        </w:rPr>
        <w:t xml:space="preserve"> </w:t>
      </w:r>
      <w:r w:rsidRPr="0013406E">
        <w:rPr>
          <w:sz w:val="24"/>
          <w:szCs w:val="24"/>
        </w:rPr>
        <w:t>Колледжа.</w:t>
      </w:r>
    </w:p>
    <w:p w:rsidR="0013406E" w:rsidRPr="0013406E" w:rsidRDefault="0013406E" w:rsidP="0013406E">
      <w:pPr>
        <w:pStyle w:val="20"/>
        <w:shd w:val="clear" w:color="auto" w:fill="auto"/>
        <w:tabs>
          <w:tab w:val="left" w:pos="809"/>
        </w:tabs>
        <w:spacing w:before="0" w:after="0" w:line="276" w:lineRule="auto"/>
        <w:ind w:left="709"/>
        <w:rPr>
          <w:sz w:val="24"/>
          <w:szCs w:val="24"/>
        </w:rPr>
      </w:pPr>
    </w:p>
    <w:p w:rsidR="00E55B06" w:rsidRPr="0013406E" w:rsidRDefault="0013406E" w:rsidP="0013406E">
      <w:pPr>
        <w:pStyle w:val="30"/>
        <w:shd w:val="clear" w:color="auto" w:fill="auto"/>
        <w:spacing w:after="0" w:line="276" w:lineRule="auto"/>
        <w:rPr>
          <w:sz w:val="24"/>
          <w:szCs w:val="24"/>
        </w:rPr>
      </w:pPr>
      <w:r w:rsidRPr="0013406E">
        <w:rPr>
          <w:sz w:val="24"/>
          <w:szCs w:val="24"/>
        </w:rPr>
        <w:t>1</w:t>
      </w:r>
      <w:r w:rsidR="00E55B06" w:rsidRPr="001340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>Организация и осуществление образовательной деятельности</w:t>
      </w:r>
    </w:p>
    <w:p w:rsidR="0013406E" w:rsidRPr="0013406E" w:rsidRDefault="0013406E" w:rsidP="00E55B06">
      <w:pPr>
        <w:pStyle w:val="30"/>
        <w:shd w:val="clear" w:color="auto" w:fill="auto"/>
        <w:spacing w:after="0" w:line="276" w:lineRule="auto"/>
        <w:ind w:firstLine="567"/>
        <w:rPr>
          <w:sz w:val="24"/>
          <w:szCs w:val="24"/>
        </w:rPr>
      </w:pPr>
    </w:p>
    <w:p w:rsidR="00E55B06" w:rsidRPr="0013406E" w:rsidRDefault="0013406E" w:rsidP="00516731">
      <w:pPr>
        <w:pStyle w:val="20"/>
        <w:shd w:val="clear" w:color="auto" w:fill="auto"/>
        <w:tabs>
          <w:tab w:val="left" w:pos="1045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55B06" w:rsidRPr="0013406E">
        <w:rPr>
          <w:sz w:val="24"/>
          <w:szCs w:val="24"/>
        </w:rPr>
        <w:t xml:space="preserve">Формы получения образования и формы обучения по ППССЗ </w:t>
      </w:r>
      <w:r>
        <w:rPr>
          <w:sz w:val="24"/>
          <w:szCs w:val="24"/>
        </w:rPr>
        <w:t xml:space="preserve">в </w:t>
      </w:r>
      <w:r w:rsidR="00E55B06" w:rsidRPr="0013406E">
        <w:rPr>
          <w:sz w:val="24"/>
          <w:szCs w:val="24"/>
        </w:rPr>
        <w:t>Колледж</w:t>
      </w:r>
      <w:r>
        <w:rPr>
          <w:sz w:val="24"/>
          <w:szCs w:val="24"/>
        </w:rPr>
        <w:t>е</w:t>
      </w:r>
      <w:r w:rsidR="00E55B06" w:rsidRPr="0013406E">
        <w:rPr>
          <w:sz w:val="24"/>
          <w:szCs w:val="24"/>
        </w:rPr>
        <w:t xml:space="preserve"> определяются соответствующими федеральными государственными образовательными стандартами (далее - ФГОС СПО).</w:t>
      </w:r>
    </w:p>
    <w:p w:rsidR="00E55B06" w:rsidRPr="0013406E" w:rsidRDefault="0013406E" w:rsidP="00516731">
      <w:pPr>
        <w:pStyle w:val="20"/>
        <w:shd w:val="clear" w:color="auto" w:fill="auto"/>
        <w:tabs>
          <w:tab w:val="left" w:pos="1049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55B06" w:rsidRPr="0013406E">
        <w:rPr>
          <w:sz w:val="24"/>
          <w:szCs w:val="24"/>
        </w:rPr>
        <w:t>Образовательные программы по специальностям среднего профессионального образования</w:t>
      </w:r>
      <w:r>
        <w:rPr>
          <w:sz w:val="24"/>
          <w:szCs w:val="24"/>
        </w:rPr>
        <w:t xml:space="preserve"> (далее – СПО)</w:t>
      </w:r>
      <w:r w:rsidR="00E55B06" w:rsidRPr="0013406E">
        <w:rPr>
          <w:sz w:val="24"/>
          <w:szCs w:val="24"/>
        </w:rPr>
        <w:t xml:space="preserve"> в </w:t>
      </w:r>
      <w:r>
        <w:rPr>
          <w:sz w:val="24"/>
          <w:szCs w:val="24"/>
        </w:rPr>
        <w:t>К</w:t>
      </w:r>
      <w:r w:rsidR="00E55B06" w:rsidRPr="0013406E">
        <w:rPr>
          <w:sz w:val="24"/>
          <w:szCs w:val="24"/>
        </w:rPr>
        <w:t>олледже осваиваются по очной, заочной формам обучения. Допускается сочетание различных форм обучения.</w:t>
      </w:r>
    </w:p>
    <w:p w:rsidR="00E55B06" w:rsidRPr="0013406E" w:rsidRDefault="0013406E" w:rsidP="00516731">
      <w:pPr>
        <w:pStyle w:val="20"/>
        <w:shd w:val="clear" w:color="auto" w:fill="auto"/>
        <w:tabs>
          <w:tab w:val="left" w:pos="1054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55B06" w:rsidRPr="0013406E">
        <w:rPr>
          <w:sz w:val="24"/>
          <w:szCs w:val="24"/>
        </w:rPr>
        <w:t xml:space="preserve">Сроки получения </w:t>
      </w:r>
      <w:r>
        <w:rPr>
          <w:sz w:val="24"/>
          <w:szCs w:val="24"/>
        </w:rPr>
        <w:t>СПО</w:t>
      </w:r>
      <w:r w:rsidR="00E55B06" w:rsidRPr="0013406E">
        <w:rPr>
          <w:sz w:val="24"/>
          <w:szCs w:val="24"/>
        </w:rPr>
        <w:t xml:space="preserve"> с уч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том различных форм обучения, образовательных технологий и особенностей отдельных категорий обучающихся устанавливаются в соответствии с ППССЗ и учебными планами.</w:t>
      </w:r>
    </w:p>
    <w:p w:rsidR="00E55B06" w:rsidRPr="0013406E" w:rsidRDefault="0013406E" w:rsidP="00516731">
      <w:pPr>
        <w:pStyle w:val="20"/>
        <w:shd w:val="clear" w:color="auto" w:fill="auto"/>
        <w:tabs>
          <w:tab w:val="left" w:pos="1045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E55B06" w:rsidRPr="0013406E">
        <w:rPr>
          <w:sz w:val="24"/>
          <w:szCs w:val="24"/>
        </w:rPr>
        <w:t xml:space="preserve">Содержание образования по каждой специальности определяется ППССЗ по специальностям Колледжа. Содержание </w:t>
      </w:r>
      <w:r>
        <w:rPr>
          <w:sz w:val="24"/>
          <w:szCs w:val="24"/>
        </w:rPr>
        <w:t>СПО</w:t>
      </w:r>
      <w:r w:rsidR="00E55B06" w:rsidRPr="0013406E">
        <w:rPr>
          <w:sz w:val="24"/>
          <w:szCs w:val="24"/>
        </w:rPr>
        <w:t xml:space="preserve"> должно обеспечивать получение </w:t>
      </w:r>
      <w:r w:rsidR="00BB6ACE">
        <w:rPr>
          <w:sz w:val="24"/>
          <w:szCs w:val="24"/>
        </w:rPr>
        <w:t xml:space="preserve">квалификации по </w:t>
      </w:r>
      <w:r w:rsidR="002364CB">
        <w:rPr>
          <w:sz w:val="24"/>
          <w:szCs w:val="24"/>
        </w:rPr>
        <w:t>специальности</w:t>
      </w:r>
      <w:r w:rsidR="00E55B06" w:rsidRPr="0013406E">
        <w:rPr>
          <w:sz w:val="24"/>
          <w:szCs w:val="24"/>
        </w:rPr>
        <w:t>.</w:t>
      </w:r>
    </w:p>
    <w:p w:rsidR="00E55B06" w:rsidRPr="0013406E" w:rsidRDefault="0013406E" w:rsidP="00516731">
      <w:pPr>
        <w:pStyle w:val="20"/>
        <w:shd w:val="clear" w:color="auto" w:fill="auto"/>
        <w:tabs>
          <w:tab w:val="left" w:pos="1054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E55B06" w:rsidRPr="0013406E">
        <w:rPr>
          <w:sz w:val="24"/>
          <w:szCs w:val="24"/>
        </w:rPr>
        <w:t>Требования к структуре, 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му, условиям реализации и результатам освоения ППССЗ в Колледже определяются ФГОС СПО.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>ППССЗ разрабатываются в соответствии с ФГОС СПО по соответствующим специальностям. При формировании ППССЗ колледж имеет право использовать 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 времени, отведенный на вариативную часть учебных циклов ППССЗ, увеличивая при этом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>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 времени, отведенный на</w:t>
      </w:r>
      <w:r>
        <w:rPr>
          <w:sz w:val="24"/>
          <w:szCs w:val="24"/>
        </w:rPr>
        <w:t xml:space="preserve"> учебные дисциплины (УД)</w:t>
      </w:r>
      <w:r w:rsidR="00E55B06" w:rsidRPr="0013406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профессиональные </w:t>
      </w:r>
      <w:r w:rsidR="00E55B06" w:rsidRPr="0013406E">
        <w:rPr>
          <w:sz w:val="24"/>
          <w:szCs w:val="24"/>
        </w:rPr>
        <w:t>модули</w:t>
      </w:r>
      <w:r>
        <w:rPr>
          <w:sz w:val="24"/>
          <w:szCs w:val="24"/>
        </w:rPr>
        <w:t xml:space="preserve"> (ПМ)</w:t>
      </w:r>
      <w:r w:rsidR="00E55B06" w:rsidRPr="0013406E">
        <w:rPr>
          <w:sz w:val="24"/>
          <w:szCs w:val="24"/>
        </w:rPr>
        <w:t xml:space="preserve"> обязательной части, на практики, и (или) вводя новые </w:t>
      </w:r>
      <w:r>
        <w:rPr>
          <w:sz w:val="24"/>
          <w:szCs w:val="24"/>
        </w:rPr>
        <w:t>УД и ПМ</w:t>
      </w:r>
      <w:r w:rsidR="00E55B06" w:rsidRPr="0013406E">
        <w:rPr>
          <w:sz w:val="24"/>
          <w:szCs w:val="24"/>
        </w:rPr>
        <w:t xml:space="preserve"> в соответствии с потребностями работодателей и спецификой деятельности колледжа.</w:t>
      </w:r>
    </w:p>
    <w:p w:rsidR="00E55B06" w:rsidRPr="0013406E" w:rsidRDefault="0013406E" w:rsidP="00516731">
      <w:pPr>
        <w:pStyle w:val="20"/>
        <w:shd w:val="clear" w:color="auto" w:fill="auto"/>
        <w:tabs>
          <w:tab w:val="left" w:pos="1109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E55B06" w:rsidRPr="0013406E">
        <w:rPr>
          <w:sz w:val="24"/>
          <w:szCs w:val="24"/>
        </w:rPr>
        <w:t>ППССЗ СПО состоит из учебного плана, календарного учебного графика, рабочих программ учебных дисциплин и профессиональных модулей, оценочных и методических материалов, а также иных компонентов, обеспечивающих воспитание и обучение студентов.</w:t>
      </w:r>
    </w:p>
    <w:p w:rsidR="00E55B06" w:rsidRPr="0013406E" w:rsidRDefault="0013406E" w:rsidP="00516731">
      <w:pPr>
        <w:pStyle w:val="20"/>
        <w:shd w:val="clear" w:color="auto" w:fill="auto"/>
        <w:tabs>
          <w:tab w:val="left" w:pos="1195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E55B06" w:rsidRPr="0013406E">
        <w:rPr>
          <w:sz w:val="24"/>
          <w:szCs w:val="24"/>
        </w:rPr>
        <w:t xml:space="preserve">Учебный план ППССЗ Колледжа определяет перечень, трудоемкость, последовательность и распределение по периодам обучения </w:t>
      </w:r>
      <w:r w:rsidR="002364CB">
        <w:rPr>
          <w:sz w:val="24"/>
          <w:szCs w:val="24"/>
        </w:rPr>
        <w:t>УД</w:t>
      </w:r>
      <w:r w:rsidR="00E55B06" w:rsidRPr="0013406E">
        <w:rPr>
          <w:sz w:val="24"/>
          <w:szCs w:val="24"/>
        </w:rPr>
        <w:t xml:space="preserve">, </w:t>
      </w:r>
      <w:r w:rsidR="002364CB">
        <w:rPr>
          <w:sz w:val="24"/>
          <w:szCs w:val="24"/>
        </w:rPr>
        <w:t>ПМ</w:t>
      </w:r>
      <w:r w:rsidR="00E55B06" w:rsidRPr="0013406E">
        <w:rPr>
          <w:sz w:val="24"/>
          <w:szCs w:val="24"/>
        </w:rPr>
        <w:t xml:space="preserve">, практики, иных видов </w:t>
      </w:r>
      <w:r w:rsidR="00E55B06" w:rsidRPr="0013406E">
        <w:rPr>
          <w:sz w:val="24"/>
          <w:szCs w:val="24"/>
        </w:rPr>
        <w:lastRenderedPageBreak/>
        <w:t>учебной деятельности обучающихся и формы их промежуточной аттестации.</w:t>
      </w:r>
    </w:p>
    <w:p w:rsidR="00E55B06" w:rsidRPr="0013406E" w:rsidRDefault="002364CB" w:rsidP="00516731">
      <w:pPr>
        <w:pStyle w:val="20"/>
        <w:shd w:val="clear" w:color="auto" w:fill="auto"/>
        <w:tabs>
          <w:tab w:val="left" w:pos="1109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E55B06" w:rsidRPr="0013406E">
        <w:rPr>
          <w:sz w:val="24"/>
          <w:szCs w:val="24"/>
        </w:rPr>
        <w:t>При реализации ППССЗ Колледжем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E55B06" w:rsidRPr="0013406E" w:rsidRDefault="002364CB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E55B06" w:rsidRPr="0013406E">
        <w:rPr>
          <w:sz w:val="24"/>
          <w:szCs w:val="24"/>
        </w:rPr>
        <w:t>Использование при реализации ППССЗ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E55B06" w:rsidRPr="0013406E" w:rsidRDefault="002364CB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E55B06" w:rsidRPr="0013406E">
        <w:rPr>
          <w:sz w:val="24"/>
          <w:szCs w:val="24"/>
        </w:rPr>
        <w:t>Практика является обязательным разделом ППССЗ. ППССЗ Колледжа предусматривает проведение учебной и производственной практики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>обучающихся. Производственная практика состоит из двух этапов: практики по профилю специальности и преддипломной практики.</w:t>
      </w:r>
    </w:p>
    <w:p w:rsidR="00E55B06" w:rsidRPr="0013406E" w:rsidRDefault="002364CB" w:rsidP="00516731">
      <w:pPr>
        <w:pStyle w:val="20"/>
        <w:shd w:val="clear" w:color="auto" w:fill="auto"/>
        <w:tabs>
          <w:tab w:val="left" w:pos="1195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="00E55B06" w:rsidRPr="0013406E">
        <w:rPr>
          <w:sz w:val="24"/>
          <w:szCs w:val="24"/>
        </w:rPr>
        <w:t>Учебная производственная практик</w:t>
      </w:r>
      <w:r>
        <w:rPr>
          <w:sz w:val="24"/>
          <w:szCs w:val="24"/>
        </w:rPr>
        <w:t>и</w:t>
      </w:r>
      <w:r w:rsidR="00E55B06" w:rsidRPr="0013406E">
        <w:rPr>
          <w:sz w:val="24"/>
          <w:szCs w:val="24"/>
        </w:rPr>
        <w:t xml:space="preserve"> проводятся колледжем при освоении обучающимися профессиональных компетенций в рамках профессиональных модулей и могут реализовываться, как концентрировано в несколько периодов, так и рассредоточено, чередуясь с теоретическими занятиями в рамках профессиональных модулей.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 xml:space="preserve">Цели и задачи, программы и формы отчетности определяются колледжем по каждому виду практики. </w:t>
      </w:r>
    </w:p>
    <w:p w:rsidR="00E55B06" w:rsidRPr="002364CB" w:rsidRDefault="002364CB" w:rsidP="00516731">
      <w:pPr>
        <w:pStyle w:val="20"/>
        <w:shd w:val="clear" w:color="auto" w:fill="auto"/>
        <w:tabs>
          <w:tab w:val="left" w:pos="1195"/>
        </w:tabs>
        <w:spacing w:before="0" w:after="0" w:line="276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E55B06" w:rsidRPr="0013406E">
        <w:rPr>
          <w:sz w:val="24"/>
          <w:szCs w:val="24"/>
        </w:rPr>
        <w:t xml:space="preserve">Производственная практика проводится в организациях, направление которых соответствует специальности и получаемой квалификации. </w:t>
      </w:r>
      <w:r w:rsidR="00E55B06" w:rsidRPr="002364CB">
        <w:rPr>
          <w:rStyle w:val="41"/>
          <w:i w:val="0"/>
        </w:rPr>
        <w:t>Аттестация по итогам производственной практики проводится с уч</w:t>
      </w:r>
      <w:r>
        <w:rPr>
          <w:rStyle w:val="41"/>
          <w:i w:val="0"/>
        </w:rPr>
        <w:t>ё</w:t>
      </w:r>
      <w:r w:rsidR="00E55B06" w:rsidRPr="002364CB">
        <w:rPr>
          <w:rStyle w:val="41"/>
          <w:i w:val="0"/>
        </w:rPr>
        <w:t>том (или на основании) результатов, подтвержденных документами соответствующих организаций.</w:t>
      </w:r>
    </w:p>
    <w:p w:rsidR="00E55B06" w:rsidRPr="0013406E" w:rsidRDefault="002364CB" w:rsidP="00516731">
      <w:pPr>
        <w:pStyle w:val="20"/>
        <w:shd w:val="clear" w:color="auto" w:fill="auto"/>
        <w:tabs>
          <w:tab w:val="left" w:pos="116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="00E55B06" w:rsidRPr="0013406E">
        <w:rPr>
          <w:sz w:val="24"/>
          <w:szCs w:val="24"/>
        </w:rPr>
        <w:t>ППССЗ СПО ежегодно обновляется с уч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том развития науки, техники, культуры, экономики, технологий и социальной сферы; в рабочих учебных программах всех дисциплин и профессиональных модулях должны быть ч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тко сформулированы требования к результатам их освоения: компетенциям, приобретаемому практическому опыту, знаниям и умениям;</w:t>
      </w:r>
    </w:p>
    <w:p w:rsidR="002364CB" w:rsidRDefault="002364CB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1.14. </w:t>
      </w:r>
      <w:r w:rsidR="00E55B06" w:rsidRPr="0013406E">
        <w:rPr>
          <w:sz w:val="24"/>
          <w:szCs w:val="24"/>
        </w:rPr>
        <w:t>Образовательная деятельность о</w:t>
      </w:r>
      <w:r>
        <w:rPr>
          <w:sz w:val="24"/>
          <w:szCs w:val="24"/>
        </w:rPr>
        <w:t>существляется на русском языке.</w:t>
      </w:r>
    </w:p>
    <w:p w:rsidR="00E55B06" w:rsidRPr="0013406E" w:rsidRDefault="002364CB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 w:rsidR="00E55B06" w:rsidRPr="0013406E">
        <w:rPr>
          <w:sz w:val="24"/>
          <w:szCs w:val="24"/>
        </w:rPr>
        <w:t>Образовательная деятельность по ППССЗ Колледжа организуется в соответствии с утвержденными учебными планами, календарными учебными графиками, в соответствии с которыми составляются расписания учебных занятий по каждой специальности.</w:t>
      </w:r>
    </w:p>
    <w:p w:rsidR="00E55B06" w:rsidRPr="0013406E" w:rsidRDefault="002364CB" w:rsidP="00516731">
      <w:pPr>
        <w:pStyle w:val="20"/>
        <w:shd w:val="clear" w:color="auto" w:fill="auto"/>
        <w:tabs>
          <w:tab w:val="left" w:pos="1161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1.16. </w:t>
      </w:r>
      <w:r w:rsidR="00E55B06" w:rsidRPr="0013406E">
        <w:rPr>
          <w:sz w:val="24"/>
          <w:szCs w:val="24"/>
        </w:rPr>
        <w:t xml:space="preserve">К освоению ППССЗ Колледжа допускаются лица, имеющие образование не ниже </w:t>
      </w:r>
      <w:r>
        <w:rPr>
          <w:sz w:val="24"/>
          <w:szCs w:val="24"/>
        </w:rPr>
        <w:t>основного</w:t>
      </w:r>
      <w:r w:rsidR="00E55B06" w:rsidRPr="0013406E">
        <w:rPr>
          <w:sz w:val="24"/>
          <w:szCs w:val="24"/>
        </w:rPr>
        <w:t xml:space="preserve"> общего образования.</w:t>
      </w:r>
    </w:p>
    <w:p w:rsidR="00E55B06" w:rsidRPr="0013406E" w:rsidRDefault="002364CB" w:rsidP="00516731">
      <w:pPr>
        <w:pStyle w:val="20"/>
        <w:shd w:val="clear" w:color="auto" w:fill="auto"/>
        <w:tabs>
          <w:tab w:val="left" w:pos="1296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1.17. </w:t>
      </w:r>
      <w:r w:rsidR="00E55B06" w:rsidRPr="0013406E">
        <w:rPr>
          <w:sz w:val="24"/>
          <w:szCs w:val="24"/>
        </w:rPr>
        <w:t xml:space="preserve">Студенты, получающие среднее профессиональное образование, изучают дисциплины общего гуманитарного и социально-экономического, математического и естественнонаучного </w:t>
      </w:r>
      <w:r>
        <w:rPr>
          <w:sz w:val="24"/>
          <w:szCs w:val="24"/>
        </w:rPr>
        <w:t xml:space="preserve">учебных </w:t>
      </w:r>
      <w:r w:rsidR="00E55B06" w:rsidRPr="0013406E">
        <w:rPr>
          <w:sz w:val="24"/>
          <w:szCs w:val="24"/>
        </w:rPr>
        <w:t>циклов, общепрофессиональных дисциплин и модулей.</w:t>
      </w:r>
    </w:p>
    <w:p w:rsidR="00E55B06" w:rsidRPr="0013406E" w:rsidRDefault="00384463" w:rsidP="00516731">
      <w:pPr>
        <w:pStyle w:val="20"/>
        <w:shd w:val="clear" w:color="auto" w:fill="auto"/>
        <w:tabs>
          <w:tab w:val="left" w:pos="116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1.18. </w:t>
      </w:r>
      <w:r w:rsidR="00E55B06" w:rsidRPr="0013406E">
        <w:rPr>
          <w:sz w:val="24"/>
          <w:szCs w:val="24"/>
        </w:rPr>
        <w:t xml:space="preserve">Учебный год в Колледже по очной форме обучения начинается 1 сентября, а по заочной форме обучения с </w:t>
      </w:r>
      <w:r w:rsidR="00516731">
        <w:rPr>
          <w:sz w:val="24"/>
          <w:szCs w:val="24"/>
        </w:rPr>
        <w:t>15 сентября</w:t>
      </w:r>
      <w:r w:rsidR="00E55B06" w:rsidRPr="0013406E">
        <w:rPr>
          <w:sz w:val="24"/>
          <w:szCs w:val="24"/>
        </w:rPr>
        <w:t xml:space="preserve"> и заканчивается в соответствии с учебным планом соответствующей ППССЗ.</w:t>
      </w:r>
    </w:p>
    <w:p w:rsidR="00E55B06" w:rsidRPr="0013406E" w:rsidRDefault="00516731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1.19. </w:t>
      </w:r>
      <w:r w:rsidR="00E55B06" w:rsidRPr="0013406E">
        <w:rPr>
          <w:sz w:val="24"/>
          <w:szCs w:val="24"/>
        </w:rPr>
        <w:t xml:space="preserve">Учебный год состоит из двух семестров, каждый из которых заканчивается предусмотренной учебным планом формой </w:t>
      </w:r>
      <w:r>
        <w:rPr>
          <w:sz w:val="24"/>
          <w:szCs w:val="24"/>
        </w:rPr>
        <w:t>промежуточной аттестации</w:t>
      </w:r>
      <w:r w:rsidR="00E55B06" w:rsidRPr="0013406E">
        <w:rPr>
          <w:sz w:val="24"/>
          <w:szCs w:val="24"/>
        </w:rPr>
        <w:t>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296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1.20. </w:t>
      </w:r>
      <w:r w:rsidR="00E55B06" w:rsidRPr="0013406E">
        <w:rPr>
          <w:sz w:val="24"/>
          <w:szCs w:val="24"/>
        </w:rPr>
        <w:t xml:space="preserve">В процессе освоения ППССЗ студентам предоставляются каникулы. Продолжительность каникул составляет не менее двух недель в зимний период и не менее </w:t>
      </w:r>
      <w:r>
        <w:rPr>
          <w:sz w:val="24"/>
          <w:szCs w:val="24"/>
        </w:rPr>
        <w:t>восьми</w:t>
      </w:r>
      <w:r w:rsidR="00E55B06" w:rsidRPr="0013406E">
        <w:rPr>
          <w:sz w:val="24"/>
          <w:szCs w:val="24"/>
        </w:rPr>
        <w:t xml:space="preserve"> недель в учебном году.</w:t>
      </w:r>
      <w:r>
        <w:rPr>
          <w:sz w:val="24"/>
          <w:szCs w:val="24"/>
        </w:rPr>
        <w:t xml:space="preserve"> Максимальная продолжительность каникул в учебном году может быть равна одиннадцати неделям.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162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1.21. </w:t>
      </w:r>
      <w:r w:rsidR="00E55B06" w:rsidRPr="0013406E">
        <w:rPr>
          <w:sz w:val="24"/>
          <w:szCs w:val="24"/>
        </w:rPr>
        <w:t>Максимальный 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 учебной нагрузки студента составляет 54 академических часа в неделю, включая все виды аудиторной и внеаудиторной учебной нагрузки.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161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1.22. </w:t>
      </w:r>
      <w:r w:rsidR="00E55B06" w:rsidRPr="0013406E">
        <w:rPr>
          <w:sz w:val="24"/>
          <w:szCs w:val="24"/>
        </w:rPr>
        <w:t xml:space="preserve">Учебная деятельность предусматривает проведение занятий в виде </w:t>
      </w:r>
      <w:r>
        <w:rPr>
          <w:sz w:val="24"/>
          <w:szCs w:val="24"/>
        </w:rPr>
        <w:t>теоретического учебного занятия</w:t>
      </w:r>
      <w:r w:rsidR="00E55B06" w:rsidRPr="0013406E">
        <w:rPr>
          <w:sz w:val="24"/>
          <w:szCs w:val="24"/>
        </w:rPr>
        <w:t xml:space="preserve">, практического занятия, лабораторных занятий, консультаций; </w:t>
      </w:r>
      <w:r w:rsidR="00E55B06" w:rsidRPr="0013406E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ой</w:t>
      </w:r>
      <w:r w:rsidR="00E55B06" w:rsidRPr="0013406E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E55B06" w:rsidRPr="0013406E">
        <w:rPr>
          <w:sz w:val="24"/>
          <w:szCs w:val="24"/>
        </w:rPr>
        <w:t>, выполнени</w:t>
      </w:r>
      <w:r>
        <w:rPr>
          <w:sz w:val="24"/>
          <w:szCs w:val="24"/>
        </w:rPr>
        <w:t>я</w:t>
      </w:r>
      <w:r w:rsidR="00E55B06" w:rsidRPr="0013406E">
        <w:rPr>
          <w:sz w:val="24"/>
          <w:szCs w:val="24"/>
        </w:rPr>
        <w:t xml:space="preserve"> курсовой работы, практик</w:t>
      </w:r>
      <w:r>
        <w:rPr>
          <w:sz w:val="24"/>
          <w:szCs w:val="24"/>
        </w:rPr>
        <w:t>и</w:t>
      </w:r>
      <w:r w:rsidR="00E55B06" w:rsidRPr="0013406E">
        <w:rPr>
          <w:sz w:val="24"/>
          <w:szCs w:val="24"/>
        </w:rPr>
        <w:t xml:space="preserve"> и други</w:t>
      </w:r>
      <w:r>
        <w:rPr>
          <w:sz w:val="24"/>
          <w:szCs w:val="24"/>
        </w:rPr>
        <w:t>х</w:t>
      </w:r>
      <w:r w:rsidR="00E55B06" w:rsidRPr="0013406E">
        <w:rPr>
          <w:sz w:val="24"/>
          <w:szCs w:val="24"/>
        </w:rPr>
        <w:t xml:space="preserve"> вид</w:t>
      </w:r>
      <w:r>
        <w:rPr>
          <w:sz w:val="24"/>
          <w:szCs w:val="24"/>
        </w:rPr>
        <w:t>ов</w:t>
      </w:r>
      <w:r w:rsidR="00E55B06" w:rsidRPr="0013406E">
        <w:rPr>
          <w:sz w:val="24"/>
          <w:szCs w:val="24"/>
        </w:rPr>
        <w:t xml:space="preserve"> учебной деятельности по учебному плану.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296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1.23. </w:t>
      </w:r>
      <w:r w:rsidR="00E55B06" w:rsidRPr="0013406E">
        <w:rPr>
          <w:sz w:val="24"/>
          <w:szCs w:val="24"/>
        </w:rPr>
        <w:t>Для всех видов аудиторных занятий академический час устанавливается продолжительностью 45 минут.</w:t>
      </w:r>
    </w:p>
    <w:p w:rsidR="00E55B06" w:rsidRPr="0013406E" w:rsidRDefault="00516731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1.24.</w:t>
      </w:r>
      <w:r w:rsidR="00E55B06" w:rsidRPr="0013406E">
        <w:rPr>
          <w:sz w:val="24"/>
          <w:szCs w:val="24"/>
        </w:rPr>
        <w:t xml:space="preserve"> Все виды учебных занятий включаются в расписание, являются обязательными для посещения студентами.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296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1.25. </w:t>
      </w:r>
      <w:r w:rsidR="00E55B06" w:rsidRPr="0013406E">
        <w:rPr>
          <w:sz w:val="24"/>
          <w:szCs w:val="24"/>
        </w:rPr>
        <w:t>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 обязательных аудиторных занятий и практики не превышает 36 академических часов в неделю.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162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1.26. </w:t>
      </w:r>
      <w:r w:rsidR="00E55B06" w:rsidRPr="0013406E">
        <w:rPr>
          <w:sz w:val="24"/>
          <w:szCs w:val="24"/>
        </w:rPr>
        <w:t xml:space="preserve">Численность студентов в учебной группе составляет </w:t>
      </w:r>
      <w:r w:rsidR="00E55B06" w:rsidRPr="00527570">
        <w:rPr>
          <w:sz w:val="24"/>
          <w:szCs w:val="24"/>
        </w:rPr>
        <w:t xml:space="preserve">не более </w:t>
      </w:r>
      <w:r w:rsidR="00527570" w:rsidRPr="00527570">
        <w:rPr>
          <w:sz w:val="24"/>
          <w:szCs w:val="24"/>
        </w:rPr>
        <w:t>30</w:t>
      </w:r>
      <w:r w:rsidR="00E55B06" w:rsidRPr="00527570">
        <w:rPr>
          <w:sz w:val="24"/>
          <w:szCs w:val="24"/>
        </w:rPr>
        <w:t xml:space="preserve"> человек. Исходя из специфики учебные занятия могут проводиться с группами студентов меньшей численности и отдельными студентами, а также с разделением группы на</w:t>
      </w:r>
      <w:r w:rsidR="00E55B06" w:rsidRPr="0013406E">
        <w:rPr>
          <w:sz w:val="24"/>
          <w:szCs w:val="24"/>
        </w:rPr>
        <w:t xml:space="preserve"> подгруппы. Допускается объединение групп обучающихся при проведении лекци</w:t>
      </w:r>
      <w:r>
        <w:rPr>
          <w:sz w:val="24"/>
          <w:szCs w:val="24"/>
        </w:rPr>
        <w:t>й</w:t>
      </w:r>
      <w:r w:rsidR="00E55B06" w:rsidRPr="0013406E">
        <w:rPr>
          <w:sz w:val="24"/>
          <w:szCs w:val="24"/>
        </w:rPr>
        <w:t>.</w:t>
      </w:r>
    </w:p>
    <w:p w:rsidR="00516731" w:rsidRDefault="00516731" w:rsidP="0051673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1.27. </w:t>
      </w:r>
      <w:r w:rsidR="00E55B06" w:rsidRPr="0013406E">
        <w:rPr>
          <w:rFonts w:ascii="Times New Roman" w:hAnsi="Times New Roman" w:cs="Times New Roman"/>
        </w:rPr>
        <w:t xml:space="preserve">ППССЗ обеспечивается учебно-методической документацией по всем УД, </w:t>
      </w:r>
      <w:r w:rsidRPr="0013406E">
        <w:rPr>
          <w:rFonts w:ascii="Times New Roman" w:hAnsi="Times New Roman" w:cs="Times New Roman"/>
        </w:rPr>
        <w:t>МДК</w:t>
      </w:r>
      <w:r>
        <w:rPr>
          <w:rFonts w:ascii="Times New Roman" w:hAnsi="Times New Roman" w:cs="Times New Roman"/>
        </w:rPr>
        <w:t xml:space="preserve">, </w:t>
      </w:r>
      <w:r w:rsidR="00E55B06" w:rsidRPr="0013406E">
        <w:rPr>
          <w:rFonts w:ascii="Times New Roman" w:hAnsi="Times New Roman" w:cs="Times New Roman"/>
        </w:rPr>
        <w:t>ПМ,</w:t>
      </w:r>
      <w:r>
        <w:rPr>
          <w:rFonts w:ascii="Times New Roman" w:hAnsi="Times New Roman" w:cs="Times New Roman"/>
        </w:rPr>
        <w:t xml:space="preserve"> практикам</w:t>
      </w:r>
      <w:r w:rsidR="00E55B06" w:rsidRPr="0013406E">
        <w:rPr>
          <w:rFonts w:ascii="Times New Roman" w:hAnsi="Times New Roman" w:cs="Times New Roman"/>
        </w:rPr>
        <w:t xml:space="preserve">. </w:t>
      </w:r>
    </w:p>
    <w:p w:rsidR="00E55B06" w:rsidRPr="0013406E" w:rsidRDefault="00516731" w:rsidP="0051673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1.28. </w:t>
      </w:r>
      <w:r w:rsidR="00E55B06" w:rsidRPr="0013406E">
        <w:rPr>
          <w:rFonts w:ascii="Times New Roman" w:hAnsi="Times New Roman" w:cs="Times New Roman"/>
        </w:rPr>
        <w:t>Реализация ППССЗ обеспечивается доступом каждого обучающегося к базам данных и библиотечным фондам, и доступом к сети Интернет.</w:t>
      </w:r>
    </w:p>
    <w:p w:rsidR="00E55B06" w:rsidRPr="0013406E" w:rsidRDefault="00516731" w:rsidP="00516731">
      <w:pPr>
        <w:pStyle w:val="20"/>
        <w:shd w:val="clear" w:color="auto" w:fill="auto"/>
        <w:tabs>
          <w:tab w:val="left" w:pos="1158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1.29. </w:t>
      </w:r>
      <w:r w:rsidR="00E55B06" w:rsidRPr="0013406E">
        <w:rPr>
          <w:sz w:val="24"/>
          <w:szCs w:val="24"/>
        </w:rPr>
        <w:t>При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 в колледж осуществляется в соответствии с Правилами при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ма</w:t>
      </w:r>
      <w:r>
        <w:rPr>
          <w:sz w:val="24"/>
          <w:szCs w:val="24"/>
        </w:rPr>
        <w:t>, ежегодно обновляемыми</w:t>
      </w:r>
      <w:r w:rsidR="00E55B06" w:rsidRPr="0013406E">
        <w:rPr>
          <w:sz w:val="24"/>
          <w:szCs w:val="24"/>
        </w:rPr>
        <w:t>.</w:t>
      </w:r>
    </w:p>
    <w:p w:rsidR="00516731" w:rsidRPr="0013406E" w:rsidRDefault="00516731" w:rsidP="00516731">
      <w:pPr>
        <w:pStyle w:val="20"/>
        <w:shd w:val="clear" w:color="auto" w:fill="auto"/>
        <w:tabs>
          <w:tab w:val="left" w:pos="1162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1.30. </w:t>
      </w:r>
      <w:bookmarkStart w:id="1" w:name="bookmark2"/>
      <w:r w:rsidRPr="0013406E">
        <w:rPr>
          <w:sz w:val="24"/>
          <w:szCs w:val="24"/>
        </w:rPr>
        <w:t xml:space="preserve">Реализация ППССЗ по специальности должна обеспечиваться педагогическими кадрами, имеющими </w:t>
      </w:r>
      <w:r w:rsidR="000021C8">
        <w:rPr>
          <w:sz w:val="24"/>
          <w:szCs w:val="24"/>
        </w:rPr>
        <w:t xml:space="preserve">среднее </w:t>
      </w:r>
      <w:r w:rsidR="000021C8" w:rsidRPr="000021C8">
        <w:rPr>
          <w:sz w:val="24"/>
          <w:szCs w:val="24"/>
        </w:rPr>
        <w:t xml:space="preserve">или </w:t>
      </w:r>
      <w:r w:rsidRPr="000021C8">
        <w:rPr>
          <w:sz w:val="24"/>
          <w:szCs w:val="24"/>
        </w:rPr>
        <w:t xml:space="preserve">высшее </w:t>
      </w:r>
      <w:r w:rsidR="000021C8" w:rsidRPr="000021C8">
        <w:rPr>
          <w:sz w:val="24"/>
          <w:szCs w:val="24"/>
        </w:rPr>
        <w:t>профессиональное</w:t>
      </w:r>
      <w:r w:rsidR="000021C8">
        <w:rPr>
          <w:sz w:val="24"/>
          <w:szCs w:val="24"/>
        </w:rPr>
        <w:t xml:space="preserve"> </w:t>
      </w:r>
      <w:r w:rsidRPr="0013406E">
        <w:rPr>
          <w:sz w:val="24"/>
          <w:szCs w:val="24"/>
        </w:rPr>
        <w:t xml:space="preserve">образование, </w:t>
      </w:r>
      <w:r w:rsidR="000021C8">
        <w:rPr>
          <w:sz w:val="24"/>
          <w:szCs w:val="24"/>
        </w:rPr>
        <w:t>направленность (профиль) которого, как правило,</w:t>
      </w:r>
      <w:r w:rsidRPr="0013406E">
        <w:rPr>
          <w:sz w:val="24"/>
          <w:szCs w:val="24"/>
        </w:rPr>
        <w:t xml:space="preserve"> </w:t>
      </w:r>
      <w:r w:rsidR="000021C8">
        <w:rPr>
          <w:sz w:val="24"/>
          <w:szCs w:val="24"/>
        </w:rPr>
        <w:t>соответствует пре</w:t>
      </w:r>
      <w:r w:rsidRPr="0013406E">
        <w:rPr>
          <w:sz w:val="24"/>
          <w:szCs w:val="24"/>
        </w:rPr>
        <w:t xml:space="preserve">подаваемой </w:t>
      </w:r>
      <w:r w:rsidR="000021C8">
        <w:rPr>
          <w:sz w:val="24"/>
          <w:szCs w:val="24"/>
        </w:rPr>
        <w:t>УД, МДК, ПМ</w:t>
      </w:r>
      <w:r w:rsidRPr="0013406E">
        <w:rPr>
          <w:sz w:val="24"/>
          <w:szCs w:val="24"/>
        </w:rPr>
        <w:t>.</w:t>
      </w:r>
      <w:bookmarkEnd w:id="1"/>
    </w:p>
    <w:p w:rsidR="00E55B06" w:rsidRDefault="00516731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1.31. </w:t>
      </w:r>
      <w:r w:rsidR="00E55B06" w:rsidRPr="0013406E">
        <w:rPr>
          <w:sz w:val="24"/>
          <w:szCs w:val="24"/>
        </w:rPr>
        <w:t>Финансирование реализации ППССЗ должно осуществляться в 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ме не ниже установленных государственных нормативных затрат на оказание государственной услуги в сфере образования для СПО.</w:t>
      </w:r>
    </w:p>
    <w:p w:rsidR="00516731" w:rsidRPr="0013406E" w:rsidRDefault="00516731" w:rsidP="00516731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</w:p>
    <w:p w:rsidR="00E55B06" w:rsidRDefault="00516731" w:rsidP="00516731">
      <w:pPr>
        <w:pStyle w:val="30"/>
        <w:shd w:val="clear" w:color="auto" w:fill="auto"/>
        <w:tabs>
          <w:tab w:val="left" w:pos="903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5B06" w:rsidRPr="0013406E">
        <w:rPr>
          <w:sz w:val="24"/>
          <w:szCs w:val="24"/>
        </w:rPr>
        <w:t>Формы, периодичность и порядок проведения промежуточной аттестации</w:t>
      </w:r>
    </w:p>
    <w:p w:rsidR="00516731" w:rsidRPr="0013406E" w:rsidRDefault="00516731" w:rsidP="00516731">
      <w:pPr>
        <w:pStyle w:val="30"/>
        <w:shd w:val="clear" w:color="auto" w:fill="auto"/>
        <w:tabs>
          <w:tab w:val="left" w:pos="903"/>
        </w:tabs>
        <w:spacing w:after="0" w:line="276" w:lineRule="auto"/>
        <w:rPr>
          <w:sz w:val="24"/>
          <w:szCs w:val="24"/>
        </w:rPr>
      </w:pPr>
    </w:p>
    <w:p w:rsidR="00E55B06" w:rsidRPr="0013406E" w:rsidRDefault="00516731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55B06" w:rsidRPr="0013406E">
        <w:rPr>
          <w:sz w:val="24"/>
          <w:szCs w:val="24"/>
        </w:rPr>
        <w:t>Освоение ППССЗ СПО, в том числе отдельной части или всего объ</w:t>
      </w:r>
      <w:r w:rsidR="00BB6ACE"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 xml:space="preserve">ма </w:t>
      </w:r>
      <w:r w:rsidR="00BB6ACE">
        <w:rPr>
          <w:sz w:val="24"/>
          <w:szCs w:val="24"/>
        </w:rPr>
        <w:t>УП</w:t>
      </w:r>
      <w:r w:rsidR="00E55B06" w:rsidRPr="0013406E">
        <w:rPr>
          <w:sz w:val="24"/>
          <w:szCs w:val="24"/>
        </w:rPr>
        <w:t xml:space="preserve">, </w:t>
      </w:r>
      <w:r w:rsidR="00BB6ACE">
        <w:rPr>
          <w:sz w:val="24"/>
          <w:szCs w:val="24"/>
        </w:rPr>
        <w:t>МДК, ПМ, практики</w:t>
      </w:r>
      <w:r w:rsidR="00E55B06" w:rsidRPr="0013406E">
        <w:rPr>
          <w:sz w:val="24"/>
          <w:szCs w:val="24"/>
        </w:rPr>
        <w:t xml:space="preserve"> сопровождается текущим контролем успеваемости и промежуточной аттестацией, формы, периодичность и порядок проведения которых самостоятельно</w:t>
      </w:r>
      <w:r w:rsidR="00BB6ACE">
        <w:rPr>
          <w:sz w:val="24"/>
          <w:szCs w:val="24"/>
        </w:rPr>
        <w:t xml:space="preserve"> устанавливаются Колледжем</w:t>
      </w:r>
      <w:r w:rsidR="00E55B06" w:rsidRPr="0013406E">
        <w:rPr>
          <w:sz w:val="24"/>
          <w:szCs w:val="24"/>
        </w:rPr>
        <w:t>.</w:t>
      </w:r>
    </w:p>
    <w:p w:rsidR="00BB6AC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E55B06" w:rsidRPr="0013406E">
        <w:rPr>
          <w:sz w:val="24"/>
          <w:szCs w:val="24"/>
        </w:rPr>
        <w:t xml:space="preserve">Для аттестации обучающихся на соответствие их персональных достижений требованиям соответствующей ППССЗ (текущей и промежуточной аттестации) создаются ФОС, позволяющие оценить умения, знания, практический опыт и освоенные компетенции. ФОС по УД и ПМ разрабатываются и утверждаются колледжем. </w:t>
      </w:r>
    </w:p>
    <w:p w:rsidR="00E55B06" w:rsidRPr="0013406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E55B06" w:rsidRPr="0013406E">
        <w:rPr>
          <w:sz w:val="24"/>
          <w:szCs w:val="24"/>
        </w:rPr>
        <w:t>Количество экзаменов в процессе промежуточной аттестации обучающихся не должно превышать 8 экзаменов в учебном году, а количество зач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тов - 10.</w:t>
      </w:r>
    </w:p>
    <w:p w:rsidR="00E55B06" w:rsidRPr="0013406E" w:rsidRDefault="00E55B06" w:rsidP="007D0F2C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 xml:space="preserve">В указанное количество не входят экзамены и зачеты по физической культуре и </w:t>
      </w:r>
      <w:r w:rsidR="00BB6ACE">
        <w:rPr>
          <w:sz w:val="24"/>
          <w:szCs w:val="24"/>
        </w:rPr>
        <w:t>практикам</w:t>
      </w:r>
      <w:r w:rsidRPr="0013406E">
        <w:rPr>
          <w:rStyle w:val="22"/>
        </w:rPr>
        <w:t>.</w:t>
      </w:r>
    </w:p>
    <w:p w:rsidR="00E55B06" w:rsidRPr="0013406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55B06" w:rsidRPr="0013406E">
        <w:rPr>
          <w:sz w:val="24"/>
          <w:szCs w:val="24"/>
        </w:rPr>
        <w:t>Освоение ППССЗ по специальностям Колледжа завершается государственной итоговой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>аттестацией, которая является обязательной.</w:t>
      </w:r>
    </w:p>
    <w:p w:rsidR="00E55B06" w:rsidRPr="0013406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E55B06" w:rsidRPr="0013406E">
        <w:rPr>
          <w:sz w:val="24"/>
          <w:szCs w:val="24"/>
        </w:rPr>
        <w:t xml:space="preserve">Государственная итоговая аттестация (далее - ГИА) включает подготовку и защиту ВКР (дипломная работа, дипломный проект). Тематика ВКР должна соответствовать содержанию одного или нескольких </w:t>
      </w:r>
      <w:r>
        <w:rPr>
          <w:sz w:val="24"/>
          <w:szCs w:val="24"/>
        </w:rPr>
        <w:t>ПМ</w:t>
      </w:r>
      <w:r w:rsidR="00E55B06" w:rsidRPr="0013406E">
        <w:rPr>
          <w:sz w:val="24"/>
          <w:szCs w:val="24"/>
        </w:rPr>
        <w:t>.</w:t>
      </w:r>
    </w:p>
    <w:p w:rsidR="00E55B06" w:rsidRPr="0013406E" w:rsidRDefault="00BB6ACE" w:rsidP="007D0F2C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E55B06" w:rsidRPr="0013406E">
        <w:rPr>
          <w:sz w:val="24"/>
          <w:szCs w:val="24"/>
        </w:rPr>
        <w:t xml:space="preserve">.6 Организация и проведение ГИА осуществляются в </w:t>
      </w:r>
      <w:r>
        <w:rPr>
          <w:sz w:val="24"/>
          <w:szCs w:val="24"/>
        </w:rPr>
        <w:t>К</w:t>
      </w:r>
      <w:r w:rsidR="00E55B06" w:rsidRPr="0013406E">
        <w:rPr>
          <w:sz w:val="24"/>
          <w:szCs w:val="24"/>
        </w:rPr>
        <w:t xml:space="preserve">олледже </w:t>
      </w:r>
      <w:r>
        <w:rPr>
          <w:sz w:val="24"/>
          <w:szCs w:val="24"/>
        </w:rPr>
        <w:t>в соответствии с локальным нормативным</w:t>
      </w:r>
      <w:r w:rsidR="00E55B06" w:rsidRPr="0013406E">
        <w:rPr>
          <w:sz w:val="24"/>
          <w:szCs w:val="24"/>
        </w:rPr>
        <w:t xml:space="preserve"> акт</w:t>
      </w:r>
      <w:r>
        <w:rPr>
          <w:sz w:val="24"/>
          <w:szCs w:val="24"/>
        </w:rPr>
        <w:t xml:space="preserve">ом. </w:t>
      </w:r>
    </w:p>
    <w:p w:rsidR="00BB6AC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E55B06" w:rsidRPr="0013406E">
        <w:rPr>
          <w:sz w:val="24"/>
          <w:szCs w:val="24"/>
        </w:rPr>
        <w:t>Студенты, не имеющие академической задолженности и в полном объ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ме выполнившие учебный план</w:t>
      </w:r>
      <w:r>
        <w:rPr>
          <w:sz w:val="24"/>
          <w:szCs w:val="24"/>
        </w:rPr>
        <w:t>,</w:t>
      </w:r>
      <w:r w:rsidR="00E55B06" w:rsidRPr="0013406E">
        <w:rPr>
          <w:sz w:val="24"/>
          <w:szCs w:val="24"/>
        </w:rPr>
        <w:t xml:space="preserve"> проходят ГИА. </w:t>
      </w:r>
    </w:p>
    <w:p w:rsidR="00E55B06" w:rsidRPr="0013406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2.8. </w:t>
      </w:r>
      <w:r w:rsidR="00E55B06" w:rsidRPr="0013406E">
        <w:rPr>
          <w:sz w:val="24"/>
          <w:szCs w:val="24"/>
        </w:rPr>
        <w:t>Лицам, успешно прошедшим ГИА по ППССЗ Колледжа, выда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специальности.</w:t>
      </w:r>
      <w:r w:rsidR="007D0F2C">
        <w:rPr>
          <w:sz w:val="24"/>
          <w:szCs w:val="24"/>
        </w:rPr>
        <w:t xml:space="preserve"> Студент, окончивший колледж, отчисляется соответствующим приказом.</w:t>
      </w:r>
    </w:p>
    <w:p w:rsidR="00E55B06" w:rsidRPr="0013406E" w:rsidRDefault="00BB6ACE" w:rsidP="007D0F2C">
      <w:pPr>
        <w:pStyle w:val="20"/>
        <w:shd w:val="clear" w:color="auto" w:fill="auto"/>
        <w:tabs>
          <w:tab w:val="left" w:pos="1077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E55B06" w:rsidRPr="0013406E">
        <w:rPr>
          <w:sz w:val="24"/>
          <w:szCs w:val="24"/>
        </w:rPr>
        <w:t xml:space="preserve">Лицам, не прошедшим </w:t>
      </w:r>
      <w:r>
        <w:rPr>
          <w:sz w:val="24"/>
          <w:szCs w:val="24"/>
        </w:rPr>
        <w:t>ГИА</w:t>
      </w:r>
      <w:r w:rsidR="00E55B06" w:rsidRPr="0013406E">
        <w:rPr>
          <w:sz w:val="24"/>
          <w:szCs w:val="24"/>
        </w:rPr>
        <w:t xml:space="preserve"> или получившим на итоговой аттестации неудовлетворительные результаты, а также лицам, освоившим часть ППССЗ Колледжа и (или) отчисленным из Колледжа, выда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тся справка о</w:t>
      </w:r>
      <w:r>
        <w:rPr>
          <w:sz w:val="24"/>
          <w:szCs w:val="24"/>
        </w:rPr>
        <w:t xml:space="preserve"> периоде</w:t>
      </w:r>
      <w:r w:rsidR="00E55B06" w:rsidRPr="0013406E">
        <w:rPr>
          <w:sz w:val="24"/>
          <w:szCs w:val="24"/>
        </w:rPr>
        <w:t xml:space="preserve"> обучени</w:t>
      </w:r>
      <w:r>
        <w:rPr>
          <w:sz w:val="24"/>
          <w:szCs w:val="24"/>
        </w:rPr>
        <w:t>я</w:t>
      </w:r>
      <w:r w:rsidR="00E55B06" w:rsidRPr="0013406E">
        <w:rPr>
          <w:sz w:val="24"/>
          <w:szCs w:val="24"/>
        </w:rPr>
        <w:t xml:space="preserve"> по самостоятельно установленному образцу.</w:t>
      </w:r>
    </w:p>
    <w:p w:rsidR="00E55B06" w:rsidRPr="0013406E" w:rsidRDefault="00BB6ACE" w:rsidP="007D0F2C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E55B06" w:rsidRPr="0013406E">
        <w:rPr>
          <w:sz w:val="24"/>
          <w:szCs w:val="24"/>
        </w:rPr>
        <w:t>Документ об образовании, представленный при поступлении в Колледж, выда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тся из личного дела лицу, окончившему Колледж, выбывшему до окончания Колледжа, а также обучающемуся и желающему поступить в другую образовательную организацию, по его заявлению. При этом в личном деле оста</w:t>
      </w:r>
      <w:r>
        <w:rPr>
          <w:sz w:val="24"/>
          <w:szCs w:val="24"/>
        </w:rPr>
        <w:t>ё</w:t>
      </w:r>
      <w:r w:rsidR="00E55B06" w:rsidRPr="0013406E">
        <w:rPr>
          <w:sz w:val="24"/>
          <w:szCs w:val="24"/>
        </w:rPr>
        <w:t>тся заверенная копия документа об образовании.</w:t>
      </w:r>
    </w:p>
    <w:p w:rsidR="007D0F2C" w:rsidRDefault="007D0F2C" w:rsidP="007D0F2C">
      <w:pPr>
        <w:pStyle w:val="30"/>
        <w:shd w:val="clear" w:color="auto" w:fill="auto"/>
        <w:tabs>
          <w:tab w:val="left" w:pos="298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E55B06" w:rsidRDefault="007D0F2C" w:rsidP="007D0F2C">
      <w:pPr>
        <w:pStyle w:val="30"/>
        <w:shd w:val="clear" w:color="auto" w:fill="auto"/>
        <w:tabs>
          <w:tab w:val="left" w:pos="298"/>
        </w:tabs>
        <w:spacing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5B06" w:rsidRPr="0013406E">
        <w:rPr>
          <w:sz w:val="24"/>
          <w:szCs w:val="24"/>
        </w:rPr>
        <w:t>Особенности организации образовательной деятельности для лиц с ограниченными</w:t>
      </w:r>
      <w:r>
        <w:rPr>
          <w:sz w:val="24"/>
          <w:szCs w:val="24"/>
        </w:rPr>
        <w:t xml:space="preserve"> </w:t>
      </w:r>
      <w:r w:rsidR="00E55B06" w:rsidRPr="0013406E">
        <w:rPr>
          <w:sz w:val="24"/>
          <w:szCs w:val="24"/>
        </w:rPr>
        <w:t>возможностями здоровья</w:t>
      </w:r>
    </w:p>
    <w:p w:rsidR="007D0F2C" w:rsidRPr="0013406E" w:rsidRDefault="007D0F2C" w:rsidP="007D0F2C">
      <w:pPr>
        <w:pStyle w:val="30"/>
        <w:shd w:val="clear" w:color="auto" w:fill="auto"/>
        <w:tabs>
          <w:tab w:val="left" w:pos="298"/>
        </w:tabs>
        <w:spacing w:after="0" w:line="276" w:lineRule="auto"/>
        <w:ind w:left="567"/>
        <w:rPr>
          <w:sz w:val="24"/>
          <w:szCs w:val="24"/>
        </w:rPr>
      </w:pPr>
    </w:p>
    <w:p w:rsidR="00E55B06" w:rsidRPr="0013406E" w:rsidRDefault="00E55B06" w:rsidP="00E55B06">
      <w:pPr>
        <w:pStyle w:val="20"/>
        <w:numPr>
          <w:ilvl w:val="1"/>
          <w:numId w:val="7"/>
        </w:numPr>
        <w:shd w:val="clear" w:color="auto" w:fill="auto"/>
        <w:tabs>
          <w:tab w:val="left" w:pos="1099"/>
        </w:tabs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>Содержание среднего профессионального образования и условия организации обучения обучающихся с ограниченными возможностями здоровья</w:t>
      </w:r>
      <w:r w:rsidR="007D0F2C">
        <w:rPr>
          <w:sz w:val="24"/>
          <w:szCs w:val="24"/>
        </w:rPr>
        <w:t xml:space="preserve"> (ОВЗ)</w:t>
      </w:r>
      <w:r w:rsidRPr="0013406E">
        <w:rPr>
          <w:sz w:val="24"/>
          <w:szCs w:val="24"/>
        </w:rPr>
        <w:t xml:space="preserve"> определяются адаптированной образовательной программой</w:t>
      </w:r>
      <w:r w:rsidR="007D0F2C">
        <w:rPr>
          <w:sz w:val="24"/>
          <w:szCs w:val="24"/>
        </w:rPr>
        <w:t xml:space="preserve"> (при необходимости)</w:t>
      </w:r>
      <w:r w:rsidRPr="0013406E">
        <w:rPr>
          <w:sz w:val="24"/>
          <w:szCs w:val="24"/>
        </w:rPr>
        <w:t>, а для инвалидов также в соответствии с индивидуальной программой реабилитации инвалида</w:t>
      </w:r>
      <w:r w:rsidR="007D0F2C">
        <w:rPr>
          <w:sz w:val="24"/>
          <w:szCs w:val="24"/>
        </w:rPr>
        <w:t xml:space="preserve"> (при необходимости)</w:t>
      </w:r>
      <w:r w:rsidRPr="0013406E">
        <w:rPr>
          <w:sz w:val="24"/>
          <w:szCs w:val="24"/>
        </w:rPr>
        <w:t>.</w:t>
      </w:r>
    </w:p>
    <w:p w:rsidR="00E55B06" w:rsidRPr="0013406E" w:rsidRDefault="00E55B06" w:rsidP="00E55B06">
      <w:pPr>
        <w:pStyle w:val="20"/>
        <w:numPr>
          <w:ilvl w:val="1"/>
          <w:numId w:val="7"/>
        </w:numPr>
        <w:shd w:val="clear" w:color="auto" w:fill="auto"/>
        <w:tabs>
          <w:tab w:val="left" w:pos="1099"/>
        </w:tabs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 xml:space="preserve">Обучение по ППССЗ СПО обучающихся с </w:t>
      </w:r>
      <w:r w:rsidR="007D0F2C">
        <w:rPr>
          <w:sz w:val="24"/>
          <w:szCs w:val="24"/>
        </w:rPr>
        <w:t>ОВЗ</w:t>
      </w:r>
      <w:r w:rsidRPr="0013406E">
        <w:rPr>
          <w:sz w:val="24"/>
          <w:szCs w:val="24"/>
        </w:rPr>
        <w:t xml:space="preserve"> осуществляется на основе образовательных программ профессионального образования, адаптированных при необходимости для обучения указанных обучающихся.</w:t>
      </w:r>
    </w:p>
    <w:p w:rsidR="00E55B06" w:rsidRPr="0013406E" w:rsidRDefault="00E55B06" w:rsidP="00E55B06">
      <w:pPr>
        <w:pStyle w:val="20"/>
        <w:numPr>
          <w:ilvl w:val="1"/>
          <w:numId w:val="7"/>
        </w:numPr>
        <w:shd w:val="clear" w:color="auto" w:fill="auto"/>
        <w:tabs>
          <w:tab w:val="left" w:pos="1099"/>
        </w:tabs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 xml:space="preserve">Образование обучающихся с </w:t>
      </w:r>
      <w:r w:rsidR="007D0F2C">
        <w:rPr>
          <w:sz w:val="24"/>
          <w:szCs w:val="24"/>
        </w:rPr>
        <w:t>ОВЗ</w:t>
      </w:r>
      <w:r w:rsidRPr="0013406E">
        <w:rPr>
          <w:sz w:val="24"/>
          <w:szCs w:val="24"/>
        </w:rPr>
        <w:t xml:space="preserve"> может организовано как совместно с другими обучающимися, так и в отдельных группах.</w:t>
      </w:r>
    </w:p>
    <w:p w:rsidR="00E55B06" w:rsidRPr="0013406E" w:rsidRDefault="00E55B06" w:rsidP="00E55B06">
      <w:pPr>
        <w:pStyle w:val="20"/>
        <w:numPr>
          <w:ilvl w:val="1"/>
          <w:numId w:val="7"/>
        </w:numPr>
        <w:shd w:val="clear" w:color="auto" w:fill="auto"/>
        <w:tabs>
          <w:tab w:val="left" w:pos="1099"/>
        </w:tabs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 xml:space="preserve">При получении </w:t>
      </w:r>
      <w:r w:rsidR="007D0F2C">
        <w:rPr>
          <w:sz w:val="24"/>
          <w:szCs w:val="24"/>
        </w:rPr>
        <w:t>СПО</w:t>
      </w:r>
      <w:r w:rsidRPr="0013406E">
        <w:rPr>
          <w:sz w:val="24"/>
          <w:szCs w:val="24"/>
        </w:rPr>
        <w:t xml:space="preserve"> обучающимся с </w:t>
      </w:r>
      <w:r w:rsidR="007D0F2C">
        <w:rPr>
          <w:sz w:val="24"/>
          <w:szCs w:val="24"/>
        </w:rPr>
        <w:t>ОВЗ</w:t>
      </w:r>
      <w:r w:rsidRPr="0013406E">
        <w:rPr>
          <w:sz w:val="24"/>
          <w:szCs w:val="24"/>
        </w:rPr>
        <w:t xml:space="preserve"> предоставляется бесплатно специальные учебники и учебные пособия, иная учебная литература.</w:t>
      </w:r>
    </w:p>
    <w:p w:rsidR="00E55B06" w:rsidRPr="0013406E" w:rsidRDefault="00E55B06" w:rsidP="00E55B06">
      <w:pPr>
        <w:pStyle w:val="20"/>
        <w:numPr>
          <w:ilvl w:val="1"/>
          <w:numId w:val="7"/>
        </w:numPr>
        <w:shd w:val="clear" w:color="auto" w:fill="auto"/>
        <w:tabs>
          <w:tab w:val="left" w:pos="1099"/>
        </w:tabs>
        <w:spacing w:before="0" w:after="0" w:line="276" w:lineRule="auto"/>
        <w:ind w:firstLine="567"/>
        <w:rPr>
          <w:sz w:val="24"/>
          <w:szCs w:val="24"/>
        </w:rPr>
      </w:pPr>
      <w:r w:rsidRPr="0013406E">
        <w:rPr>
          <w:sz w:val="24"/>
          <w:szCs w:val="24"/>
        </w:rPr>
        <w:t>С уч</w:t>
      </w:r>
      <w:r w:rsidR="007D0F2C">
        <w:rPr>
          <w:sz w:val="24"/>
          <w:szCs w:val="24"/>
        </w:rPr>
        <w:t>ё</w:t>
      </w:r>
      <w:r w:rsidRPr="0013406E">
        <w:rPr>
          <w:sz w:val="24"/>
          <w:szCs w:val="24"/>
        </w:rPr>
        <w:t xml:space="preserve">том особых потребностей обучающихся с </w:t>
      </w:r>
      <w:r w:rsidR="007D0F2C">
        <w:rPr>
          <w:sz w:val="24"/>
          <w:szCs w:val="24"/>
        </w:rPr>
        <w:t>ОВЗ</w:t>
      </w:r>
      <w:r w:rsidRPr="0013406E">
        <w:rPr>
          <w:sz w:val="24"/>
          <w:szCs w:val="24"/>
        </w:rPr>
        <w:t xml:space="preserve"> обеспечивается предоставление учебных, лекционных материалов в электронном виде.</w:t>
      </w:r>
    </w:p>
    <w:p w:rsidR="007D0F2C" w:rsidRDefault="00E55B06" w:rsidP="00E55B06">
      <w:pPr>
        <w:pStyle w:val="20"/>
        <w:numPr>
          <w:ilvl w:val="1"/>
          <w:numId w:val="7"/>
        </w:numPr>
        <w:shd w:val="clear" w:color="auto" w:fill="auto"/>
        <w:tabs>
          <w:tab w:val="left" w:pos="1099"/>
        </w:tabs>
        <w:spacing w:before="0" w:after="0" w:line="276" w:lineRule="auto"/>
        <w:ind w:firstLine="567"/>
      </w:pPr>
      <w:bookmarkStart w:id="2" w:name="bookmark4"/>
      <w:r w:rsidRPr="007D0F2C">
        <w:rPr>
          <w:sz w:val="24"/>
          <w:szCs w:val="24"/>
        </w:rPr>
        <w:t xml:space="preserve">Колледж должен создавать специальные условия для обучающихся с </w:t>
      </w:r>
      <w:r w:rsidR="007D0F2C">
        <w:rPr>
          <w:sz w:val="24"/>
          <w:szCs w:val="24"/>
        </w:rPr>
        <w:t>ОВЗ</w:t>
      </w:r>
      <w:r w:rsidRPr="007D0F2C">
        <w:rPr>
          <w:sz w:val="24"/>
          <w:szCs w:val="24"/>
        </w:rPr>
        <w:t xml:space="preserve"> в соответствии с законодательством Российской Федерации.</w:t>
      </w:r>
      <w:bookmarkEnd w:id="2"/>
    </w:p>
    <w:sectPr w:rsidR="007D0F2C" w:rsidSect="00B725F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2894"/>
    <w:multiLevelType w:val="multilevel"/>
    <w:tmpl w:val="02B8B59A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F225D"/>
    <w:multiLevelType w:val="multilevel"/>
    <w:tmpl w:val="F63AD4B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F005D"/>
    <w:multiLevelType w:val="multilevel"/>
    <w:tmpl w:val="B330DE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95D57"/>
    <w:multiLevelType w:val="multilevel"/>
    <w:tmpl w:val="2958618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22DF3"/>
    <w:multiLevelType w:val="multilevel"/>
    <w:tmpl w:val="F69E93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B66EA"/>
    <w:multiLevelType w:val="multilevel"/>
    <w:tmpl w:val="E86640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B2F57"/>
    <w:multiLevelType w:val="multilevel"/>
    <w:tmpl w:val="97448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134F3C"/>
    <w:multiLevelType w:val="multilevel"/>
    <w:tmpl w:val="E3B63ECA"/>
    <w:lvl w:ilvl="0">
      <w:start w:val="2"/>
      <w:numFmt w:val="decimal"/>
      <w:lvlText w:val="44.0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06"/>
    <w:rsid w:val="000021C8"/>
    <w:rsid w:val="00096E46"/>
    <w:rsid w:val="0013406E"/>
    <w:rsid w:val="002364CB"/>
    <w:rsid w:val="00384463"/>
    <w:rsid w:val="003A5B29"/>
    <w:rsid w:val="00513C21"/>
    <w:rsid w:val="00516731"/>
    <w:rsid w:val="00527570"/>
    <w:rsid w:val="007D0F2C"/>
    <w:rsid w:val="00970940"/>
    <w:rsid w:val="00B725FC"/>
    <w:rsid w:val="00BB6ACE"/>
    <w:rsid w:val="00C11FDC"/>
    <w:rsid w:val="00C72F55"/>
    <w:rsid w:val="00E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F08BF-4FD6-46AA-9A3F-8BF91D0C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B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55B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55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5B0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55B06"/>
    <w:pPr>
      <w:shd w:val="clear" w:color="auto" w:fill="FFFFFF"/>
      <w:spacing w:before="300" w:after="6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Курсив"/>
    <w:basedOn w:val="2"/>
    <w:rsid w:val="00E55B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5B0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55B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5B06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2">
    <w:name w:val="Основной текст (2) + Полужирный"/>
    <w:basedOn w:val="2"/>
    <w:rsid w:val="00E55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E55B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E55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13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Согомонян</cp:lastModifiedBy>
  <cp:revision>2</cp:revision>
  <cp:lastPrinted>2020-02-13T10:47:00Z</cp:lastPrinted>
  <dcterms:created xsi:type="dcterms:W3CDTF">2020-02-14T15:36:00Z</dcterms:created>
  <dcterms:modified xsi:type="dcterms:W3CDTF">2020-02-14T15:36:00Z</dcterms:modified>
</cp:coreProperties>
</file>