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МАТЕМАТИКА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AC1ABD" w:rsidRPr="00AC1ABD" w:rsidRDefault="00D021D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ABD"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уметь:</w:t>
      </w:r>
    </w:p>
    <w:p w:rsidR="00AC1ABD" w:rsidRPr="00AC1ABD" w:rsidRDefault="00AC1ABD" w:rsidP="00AC1ABD">
      <w:pPr>
        <w:pStyle w:val="a3"/>
        <w:numPr>
          <w:ilvl w:val="0"/>
          <w:numId w:val="2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AC1ABD">
        <w:rPr>
          <w:rFonts w:ascii="Times New Roman" w:eastAsia="Calibri" w:hAnsi="Times New Roman" w:cs="Times New Roman"/>
        </w:rPr>
        <w:t>выполнять операции над матрицами и решать системы линейных уравнений;</w:t>
      </w:r>
    </w:p>
    <w:p w:rsidR="00AC1ABD" w:rsidRPr="00AC1ABD" w:rsidRDefault="00AC1ABD" w:rsidP="00AC1ABD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AC1ABD" w:rsidRPr="00AC1ABD" w:rsidRDefault="00AC1ABD" w:rsidP="00AC1ABD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решать дифференциальные уравнения;</w:t>
      </w:r>
    </w:p>
    <w:p w:rsidR="00AC1ABD" w:rsidRPr="00AC1ABD" w:rsidRDefault="00AC1ABD" w:rsidP="00AC1ABD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применять основные положения теории вероятностей и математической статистики в   профессиональной деятельности.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AC1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AC1ABD" w:rsidRPr="00AC1ABD" w:rsidRDefault="00AC1ABD" w:rsidP="00AC1ABD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о роли и месте математики в современном мире, общности её понятий и   представлений;</w:t>
      </w:r>
    </w:p>
    <w:p w:rsidR="00AC1ABD" w:rsidRPr="00AC1ABD" w:rsidRDefault="00AC1ABD" w:rsidP="00AC1ABD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основы линейной алгебры и аналитической геометрии;</w:t>
      </w:r>
    </w:p>
    <w:p w:rsidR="00AC1ABD" w:rsidRPr="00AC1ABD" w:rsidRDefault="00AC1ABD" w:rsidP="00AC1ABD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основные понятия и методы дифференциального и интегрального исчисления;</w:t>
      </w:r>
    </w:p>
    <w:p w:rsidR="00AC1ABD" w:rsidRPr="00AC1ABD" w:rsidRDefault="00AC1ABD" w:rsidP="00AC1ABD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основные численные методы решения математических задач;</w:t>
      </w:r>
    </w:p>
    <w:p w:rsidR="00AC1ABD" w:rsidRPr="00AC1ABD" w:rsidRDefault="00AC1ABD" w:rsidP="00AC1ABD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ABD">
        <w:rPr>
          <w:rFonts w:ascii="Times New Roman" w:eastAsia="Calibri" w:hAnsi="Times New Roman" w:cs="Times New Roman"/>
          <w:sz w:val="24"/>
          <w:szCs w:val="24"/>
        </w:rPr>
        <w:t>методы решение прикладных задач в области профессиональной деятельности.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студентов к освое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профессиональных модулей ППССЗ по специальности 09.02.05 Прикладная информатика (по отраслям) и овладению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и 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рофессиональными компетенциями: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информационный контент.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динамический информационный контент.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сбор и анализ информации для определения потребностей клиента.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публиковать программное обеспечение и информационные       ресурсы отраслевой направленности со статическим и динамическим контентом на основе готовых спецификаций и стандартов.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Участвовать в измерении и контроле качества продуктов.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обслуживание, тестовые проверки, настройку программного            обеспечения отраслевой направленности.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4.2.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сроки и стоимость проектных операций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OK 1.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</w:t>
      </w:r>
      <w:proofErr w:type="spellStart"/>
      <w:proofErr w:type="gramStart"/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прояв-лять</w:t>
      </w:r>
      <w:proofErr w:type="spellEnd"/>
      <w:proofErr w:type="gramEnd"/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устойчивый интерес.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     ответственность.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информационно-коммуникационные технологии в </w:t>
      </w:r>
      <w:proofErr w:type="spellStart"/>
      <w:proofErr w:type="gramStart"/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-ной</w:t>
      </w:r>
      <w:proofErr w:type="gramEnd"/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  профессиональной         деятельности.</w:t>
      </w:r>
    </w:p>
    <w:p w:rsidR="005F4EE5" w:rsidRPr="0044297D" w:rsidRDefault="005F4EE5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t>Раздел 1. Элементы линейной алгебры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</w:t>
      </w:r>
      <w:bookmarkStart w:id="0" w:name="_GoBack"/>
      <w:bookmarkEnd w:id="0"/>
      <w:r w:rsidRPr="00AC1ABD">
        <w:rPr>
          <w:rFonts w:ascii="Times New Roman" w:hAnsi="Times New Roman" w:cs="Times New Roman"/>
          <w:bCs/>
          <w:sz w:val="24"/>
          <w:szCs w:val="24"/>
        </w:rPr>
        <w:t>Матрицы и определители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</w:t>
      </w:r>
      <w:r w:rsidRPr="00AC1ABD">
        <w:rPr>
          <w:rFonts w:ascii="Times New Roman" w:hAnsi="Times New Roman" w:cs="Times New Roman"/>
          <w:bCs/>
          <w:sz w:val="24"/>
          <w:szCs w:val="24"/>
        </w:rPr>
        <w:t>Системы линейных уравнений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t>Раздел 2. Элементы векторной алгебры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AC1ABD">
        <w:rPr>
          <w:rFonts w:ascii="Times New Roman" w:hAnsi="Times New Roman" w:cs="Times New Roman"/>
          <w:bCs/>
          <w:sz w:val="24"/>
          <w:szCs w:val="24"/>
        </w:rPr>
        <w:t>Векторная алгебра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t>Раздел 3. Аналитическая геометрия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 </w:t>
      </w:r>
      <w:r w:rsidRPr="00AC1ABD">
        <w:rPr>
          <w:rFonts w:ascii="Times New Roman" w:hAnsi="Times New Roman" w:cs="Times New Roman"/>
          <w:bCs/>
          <w:sz w:val="24"/>
          <w:szCs w:val="24"/>
        </w:rPr>
        <w:t>Аналитическая геометрия на плоскости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3.2 </w:t>
      </w:r>
      <w:r w:rsidRPr="00AC1ABD">
        <w:rPr>
          <w:rFonts w:ascii="Times New Roman" w:hAnsi="Times New Roman" w:cs="Times New Roman"/>
          <w:bCs/>
          <w:sz w:val="24"/>
          <w:szCs w:val="24"/>
        </w:rPr>
        <w:t>Аналитическая геометрия в пространстве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t>Раздел 4. Элементы математического анализа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</w:t>
      </w:r>
      <w:r w:rsidRPr="00AC1ABD">
        <w:rPr>
          <w:rFonts w:ascii="Times New Roman" w:hAnsi="Times New Roman" w:cs="Times New Roman"/>
          <w:bCs/>
          <w:sz w:val="24"/>
          <w:szCs w:val="24"/>
        </w:rPr>
        <w:t>Функции и пределы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r w:rsidRPr="00AC1ABD">
        <w:rPr>
          <w:rFonts w:ascii="Times New Roman" w:hAnsi="Times New Roman" w:cs="Times New Roman"/>
          <w:bCs/>
          <w:sz w:val="24"/>
          <w:szCs w:val="24"/>
        </w:rPr>
        <w:t>Производная и её применение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r w:rsidRPr="00AC1ABD">
        <w:rPr>
          <w:rFonts w:ascii="Times New Roman" w:hAnsi="Times New Roman" w:cs="Times New Roman"/>
          <w:bCs/>
          <w:sz w:val="24"/>
          <w:szCs w:val="24"/>
        </w:rPr>
        <w:t>Неопределённый интеграл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4.4 </w:t>
      </w:r>
      <w:r w:rsidRPr="00AC1ABD">
        <w:rPr>
          <w:rFonts w:ascii="Times New Roman" w:hAnsi="Times New Roman" w:cs="Times New Roman"/>
          <w:bCs/>
          <w:sz w:val="24"/>
          <w:szCs w:val="24"/>
        </w:rPr>
        <w:t>Определённый интеграл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t>Раздел 5. Комплексные числа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 1 </w:t>
      </w:r>
      <w:r w:rsidRPr="00AC1ABD">
        <w:rPr>
          <w:rFonts w:ascii="Times New Roman" w:hAnsi="Times New Roman" w:cs="Times New Roman"/>
          <w:bCs/>
          <w:sz w:val="24"/>
          <w:szCs w:val="24"/>
        </w:rPr>
        <w:t>Комплексные числа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lastRenderedPageBreak/>
        <w:t>Раздел 6. Теория вероятностей и математическая статистика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 1 </w:t>
      </w:r>
      <w:r w:rsidRPr="00AC1ABD">
        <w:rPr>
          <w:rFonts w:ascii="Times New Roman" w:hAnsi="Times New Roman" w:cs="Times New Roman"/>
          <w:bCs/>
          <w:sz w:val="24"/>
          <w:szCs w:val="24"/>
        </w:rPr>
        <w:t>Основные понятия и теоремы теории вероятности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BD">
        <w:rPr>
          <w:rFonts w:ascii="Times New Roman" w:hAnsi="Times New Roman" w:cs="Times New Roman"/>
          <w:bCs/>
          <w:sz w:val="24"/>
          <w:szCs w:val="24"/>
        </w:rPr>
        <w:t>Раздел 7. Основные понятия и определения дифференциальных уравнений</w:t>
      </w:r>
    </w:p>
    <w:p w:rsid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7. 1 Основные понятия и </w:t>
      </w:r>
      <w:proofErr w:type="gramStart"/>
      <w:r w:rsidRPr="00AC1ABD">
        <w:rPr>
          <w:rFonts w:ascii="Times New Roman" w:hAnsi="Times New Roman" w:cs="Times New Roman"/>
          <w:bCs/>
          <w:sz w:val="24"/>
          <w:szCs w:val="24"/>
        </w:rPr>
        <w:t>опреде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ления  </w:t>
      </w:r>
      <w:r w:rsidRPr="00AC1ABD">
        <w:rPr>
          <w:rFonts w:ascii="Times New Roman" w:hAnsi="Times New Roman" w:cs="Times New Roman"/>
          <w:bCs/>
          <w:sz w:val="24"/>
          <w:szCs w:val="24"/>
        </w:rPr>
        <w:t>дифференциальных</w:t>
      </w:r>
      <w:proofErr w:type="gramEnd"/>
      <w:r w:rsidRPr="00AC1ABD">
        <w:rPr>
          <w:rFonts w:ascii="Times New Roman" w:hAnsi="Times New Roman" w:cs="Times New Roman"/>
          <w:bCs/>
          <w:sz w:val="24"/>
          <w:szCs w:val="24"/>
        </w:rPr>
        <w:t xml:space="preserve"> уравнений.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22"/>
  </w:num>
  <w:num w:numId="12">
    <w:abstractNumId w:val="20"/>
  </w:num>
  <w:num w:numId="13">
    <w:abstractNumId w:val="21"/>
  </w:num>
  <w:num w:numId="14">
    <w:abstractNumId w:val="11"/>
  </w:num>
  <w:num w:numId="15">
    <w:abstractNumId w:val="4"/>
  </w:num>
  <w:num w:numId="16">
    <w:abstractNumId w:val="10"/>
  </w:num>
  <w:num w:numId="17">
    <w:abstractNumId w:val="3"/>
  </w:num>
  <w:num w:numId="18">
    <w:abstractNumId w:val="9"/>
  </w:num>
  <w:num w:numId="19">
    <w:abstractNumId w:val="14"/>
  </w:num>
  <w:num w:numId="20">
    <w:abstractNumId w:val="7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AC1ABD"/>
    <w:rsid w:val="00B212A9"/>
    <w:rsid w:val="00D021DD"/>
    <w:rsid w:val="00E31023"/>
    <w:rsid w:val="00E82569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20</cp:revision>
  <dcterms:created xsi:type="dcterms:W3CDTF">2021-05-27T10:22:00Z</dcterms:created>
  <dcterms:modified xsi:type="dcterms:W3CDTF">2021-05-29T08:29:00Z</dcterms:modified>
</cp:coreProperties>
</file>