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8B11EB" w:rsidRPr="008B11EB" w:rsidRDefault="00D448FD" w:rsidP="008B11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ОГСЭ. 03</w:t>
      </w:r>
      <w:r w:rsidR="00F937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43990">
        <w:rPr>
          <w:rFonts w:ascii="Times New Roman" w:eastAsia="Calibri" w:hAnsi="Times New Roman" w:cs="Times New Roman"/>
          <w:b/>
          <w:sz w:val="24"/>
          <w:szCs w:val="24"/>
        </w:rPr>
        <w:t>ПСИХОЛОГИЯ ОБЩЕНИЯ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D448FD" w:rsidRDefault="00F937E1" w:rsidP="00E439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E43990"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укрупненной группы специальностей </w:t>
      </w:r>
      <w:r w:rsidR="00D448FD"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39.00.00 Социология и социальная работа 39.02.01 Социальная работа </w:t>
      </w:r>
    </w:p>
    <w:p w:rsidR="00503B31" w:rsidRPr="00503B31" w:rsidRDefault="00503B31" w:rsidP="00E439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ОГСЭ.00 Общий гуманитарный и социально-экономический учебный цикл</w:t>
      </w:r>
    </w:p>
    <w:p w:rsid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ОГСЭ.02 Психология общения</w:t>
      </w:r>
    </w:p>
    <w:p w:rsidR="00503B31" w:rsidRPr="00503B31" w:rsidRDefault="00503B31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E43990" w:rsidRPr="00E43990" w:rsidRDefault="00E43990" w:rsidP="00E43990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43990" w:rsidRPr="00E43990" w:rsidRDefault="00E43990" w:rsidP="00E43990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приемы саморегуляции поведения в процессе межличностного общения;</w:t>
      </w: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E43990" w:rsidRPr="00E43990" w:rsidRDefault="00E43990" w:rsidP="00E43990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43990" w:rsidRPr="00E43990" w:rsidRDefault="00E43990" w:rsidP="00E43990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43990" w:rsidRPr="00E43990" w:rsidRDefault="00E43990" w:rsidP="00E43990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43990" w:rsidRPr="00E43990" w:rsidRDefault="00E43990" w:rsidP="00E43990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43990" w:rsidRPr="00E43990" w:rsidRDefault="00E43990" w:rsidP="00E43990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43990" w:rsidRPr="00E43990" w:rsidRDefault="00E43990" w:rsidP="00E43990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беседы, убеждения;</w:t>
      </w:r>
    </w:p>
    <w:p w:rsidR="00E43990" w:rsidRPr="00E43990" w:rsidRDefault="00E43990" w:rsidP="00E43990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43990" w:rsidRPr="00E43990" w:rsidRDefault="00E43990" w:rsidP="00E43990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E43990" w:rsidRPr="00E43990" w:rsidRDefault="00E43990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дисциплины должно быть ориентировано на подготовку студентов к освоению профессиональных модулей ОПОП по специальности </w:t>
      </w:r>
      <w:r w:rsidR="00D448FD"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39.02.01 Социальная работа</w:t>
      </w:r>
      <w:r w:rsidRP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овладению профессиональными компетенциями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результата обучения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определять методы и способы  выполнения профессиональных задач, оценивать их эффективность и качество.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Решать проблемы, оценивать риски и принимать решения в нестандартных ситуациях. 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поиск, анализ и оценку информации, необходимой для постановки и решения  профессиональных задач, профессионального и личностного развития.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5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коллективе и команде, эффективно общаться с коллегами, руководством, потребителями.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профессионального и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личностного развития, заниматься самообразованием, осознанно планировать повышение квалификации. 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Быть готовым к  смене технологий в профессиональной деятельности.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Быть готовым брать на себя нравственные обязательства по отношению к природе, обществу, человеку.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12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рабочее место с соблюдением требований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труда, производственной санитарии, инфекционной и противопожарной безопасности.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13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должно быть ориентировано на подготовку студентов к освоению профессиональных модулей ОПОП по специальности 39.02.01 Социальная работа и овладению профессиональны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компетенциями: ПК 1.3 – 5.5.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результата обучения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социальный патронат клиента, в том числе содействовать в оказании медико-социального патронажа.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необходимые условия для адаптации и социальной реабилитации лицам пожилого возраста и инвалидам.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профилактику возникновения новых ТЖС у лиц пожилого возраста и инвалидов.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Диагностировать ТЖС семьи и детей с определением видов необходимой помощи.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Координировать работу по преобразованию ТЖС в семье и у детей.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патронат семей и детей, находящихся в ТЖС (сопровождение, опекунство, попечительство, патронаж).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необходимые условия для адаптации и социальной реабилитации различных типов семей и детей, находящихся в ТЖС.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2.5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профилактику возникновения новых ТЖС в различных типах семей и у детей.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Диагностировать ТЖС у лиц из групп риска.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Координировать работу по преобразованию ТЖС у лиц из групп риска.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патронат лиц из групп риска (сопровождение, опекунство, попечительство, патронаж).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необходимые условия для адаптации и социальной реабилитации лиц из групп риска.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3.5.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профилактику возникновения новых ТЖС у лиц из групп риска.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4.1.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организационно - управленческую деятельность в соответствии со спецификой направления социальной работы.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4.2.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различные формы, методы и технологии социальной работы в профессиональной деятельности.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специфику и объем деятельности, а также круг необходимых специалистов для решения конкретных задач по оказанию помощи и поддержки клиенту.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4.4.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взаимодействие со специалистами и учреждениями иных систем (межведомственное взаимодействие).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5.1.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исследование и анализ ТЖС клиента с определением субъектов деятельности (организации и учреждения).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5.2.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наиболее значимые цели профессиональной деятельности и пути решения ТЖС клиента.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5.3.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прогнозирование и моделирование вариантов решения проблемы клиента с учетом имеющихся ресурсов.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5.4.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Применять инновационные технологии и творческий подход в деятельности по оказанию помощи и поддержки клиенту.</w:t>
      </w:r>
    </w:p>
    <w:p w:rsidR="005F4EE5" w:rsidRPr="0044297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ПК 5.5.</w:t>
      </w:r>
      <w:r w:rsidRP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планирование деятельности и контроль достигнутых результатов с последующей коррекцией и анализом ее эффективности.</w:t>
      </w:r>
      <w:r w:rsidR="005F4EE5"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448F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D25E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E4399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8FD">
        <w:rPr>
          <w:rFonts w:ascii="Times New Roman" w:hAnsi="Times New Roman" w:cs="Times New Roman"/>
          <w:bCs/>
          <w:sz w:val="24"/>
          <w:szCs w:val="24"/>
        </w:rPr>
        <w:t>Раздел 1. Теоретические основы общения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8FD">
        <w:rPr>
          <w:rFonts w:ascii="Times New Roman" w:hAnsi="Times New Roman" w:cs="Times New Roman"/>
          <w:bCs/>
          <w:sz w:val="24"/>
          <w:szCs w:val="24"/>
        </w:rPr>
        <w:t>Тема1.1. 1.1 Характеристика общения как процесса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D448FD">
        <w:rPr>
          <w:rFonts w:ascii="Times New Roman" w:hAnsi="Times New Roman" w:cs="Times New Roman"/>
          <w:bCs/>
          <w:sz w:val="24"/>
          <w:szCs w:val="24"/>
        </w:rPr>
        <w:t>Раздел 2. Межличностное общение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8FD">
        <w:rPr>
          <w:rFonts w:ascii="Times New Roman" w:hAnsi="Times New Roman" w:cs="Times New Roman"/>
          <w:bCs/>
          <w:sz w:val="24"/>
          <w:szCs w:val="24"/>
        </w:rPr>
        <w:t xml:space="preserve">Тема 2.1. Общение как межличностное взаимодействие 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8FD">
        <w:rPr>
          <w:rFonts w:ascii="Times New Roman" w:hAnsi="Times New Roman" w:cs="Times New Roman"/>
          <w:bCs/>
          <w:sz w:val="24"/>
          <w:szCs w:val="24"/>
        </w:rPr>
        <w:t>Тема 2.2. Восприятие и понимание в структуре межличностного общения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8FD">
        <w:rPr>
          <w:rFonts w:ascii="Times New Roman" w:hAnsi="Times New Roman" w:cs="Times New Roman"/>
          <w:bCs/>
          <w:sz w:val="24"/>
          <w:szCs w:val="24"/>
        </w:rPr>
        <w:lastRenderedPageBreak/>
        <w:t>Тема 2.3. Общение как процесс передачи информации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8FD">
        <w:rPr>
          <w:rFonts w:ascii="Times New Roman" w:hAnsi="Times New Roman" w:cs="Times New Roman"/>
          <w:bCs/>
          <w:sz w:val="24"/>
          <w:szCs w:val="24"/>
        </w:rPr>
        <w:t>Тема 2.4. Основы делового общения</w:t>
      </w:r>
    </w:p>
    <w:p w:rsid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8FD">
        <w:rPr>
          <w:rFonts w:ascii="Times New Roman" w:hAnsi="Times New Roman" w:cs="Times New Roman"/>
          <w:bCs/>
          <w:sz w:val="24"/>
          <w:szCs w:val="24"/>
        </w:rPr>
        <w:t>Тема 2.4.1. Деловая беседа как форма делового общения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8FD">
        <w:rPr>
          <w:rFonts w:ascii="Times New Roman" w:hAnsi="Times New Roman" w:cs="Times New Roman"/>
          <w:bCs/>
          <w:sz w:val="24"/>
          <w:szCs w:val="24"/>
        </w:rPr>
        <w:t>Тема 2.4.2. Этические принципы общения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8FD">
        <w:rPr>
          <w:rFonts w:ascii="Times New Roman" w:hAnsi="Times New Roman" w:cs="Times New Roman"/>
          <w:bCs/>
          <w:sz w:val="24"/>
          <w:szCs w:val="24"/>
        </w:rPr>
        <w:t>Тема 2.4.3. Техники влияния и противодействия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8FD">
        <w:rPr>
          <w:rFonts w:ascii="Times New Roman" w:hAnsi="Times New Roman" w:cs="Times New Roman"/>
          <w:bCs/>
          <w:sz w:val="24"/>
          <w:szCs w:val="24"/>
        </w:rPr>
        <w:t>Тема 2.4.4. Техники поведения в ситуации конфликта, просьбы и отказа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8FD">
        <w:rPr>
          <w:rFonts w:ascii="Times New Roman" w:hAnsi="Times New Roman" w:cs="Times New Roman"/>
          <w:bCs/>
          <w:sz w:val="24"/>
          <w:szCs w:val="24"/>
        </w:rPr>
        <w:t>2.4.5. Речевой этикет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8FD">
        <w:rPr>
          <w:rFonts w:ascii="Times New Roman" w:hAnsi="Times New Roman" w:cs="Times New Roman"/>
          <w:bCs/>
          <w:sz w:val="24"/>
          <w:szCs w:val="24"/>
        </w:rPr>
        <w:t>2.4.6. Письменная коммуникация: свойства и функции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8FD">
        <w:rPr>
          <w:rFonts w:ascii="Times New Roman" w:hAnsi="Times New Roman" w:cs="Times New Roman"/>
          <w:bCs/>
          <w:sz w:val="24"/>
          <w:szCs w:val="24"/>
        </w:rPr>
        <w:t>Раздел 3. Оптимизация процесса общения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8FD">
        <w:rPr>
          <w:rFonts w:ascii="Times New Roman" w:hAnsi="Times New Roman" w:cs="Times New Roman"/>
          <w:bCs/>
          <w:sz w:val="24"/>
          <w:szCs w:val="24"/>
        </w:rPr>
        <w:t>Тема 3.1. Психологическая и коммуникативная компетентность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8FD">
        <w:rPr>
          <w:rFonts w:ascii="Times New Roman" w:hAnsi="Times New Roman" w:cs="Times New Roman"/>
          <w:bCs/>
          <w:sz w:val="24"/>
          <w:szCs w:val="24"/>
        </w:rPr>
        <w:t>Тема 3.2. Конфликты: источники, причины, виды и способы разрешения конфликтов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8FD">
        <w:rPr>
          <w:rFonts w:ascii="Times New Roman" w:hAnsi="Times New Roman" w:cs="Times New Roman"/>
          <w:bCs/>
          <w:sz w:val="24"/>
          <w:szCs w:val="24"/>
        </w:rPr>
        <w:t>Тема 3.2.1. Причины конфликтов в общении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8FD">
        <w:rPr>
          <w:rFonts w:ascii="Times New Roman" w:hAnsi="Times New Roman" w:cs="Times New Roman"/>
          <w:bCs/>
          <w:sz w:val="24"/>
          <w:szCs w:val="24"/>
        </w:rPr>
        <w:t xml:space="preserve">Тема 3.2.2.Виды конфликтов. 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8FD">
        <w:rPr>
          <w:rFonts w:ascii="Times New Roman" w:hAnsi="Times New Roman" w:cs="Times New Roman"/>
          <w:bCs/>
          <w:sz w:val="24"/>
          <w:szCs w:val="24"/>
        </w:rPr>
        <w:t>Тема 3.2.3. Структура конфликта. Способы и технологии разрешения конфликтов</w:t>
      </w:r>
    </w:p>
    <w:p w:rsid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8FD">
        <w:rPr>
          <w:rFonts w:ascii="Times New Roman" w:hAnsi="Times New Roman" w:cs="Times New Roman"/>
          <w:bCs/>
          <w:sz w:val="24"/>
          <w:szCs w:val="24"/>
        </w:rPr>
        <w:t>Тема 3.3. Трудности обще</w:t>
      </w:r>
      <w:r>
        <w:rPr>
          <w:rFonts w:ascii="Times New Roman" w:hAnsi="Times New Roman" w:cs="Times New Roman"/>
          <w:bCs/>
          <w:sz w:val="24"/>
          <w:szCs w:val="24"/>
        </w:rPr>
        <w:t>ния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8FD">
        <w:rPr>
          <w:rFonts w:ascii="Times New Roman" w:hAnsi="Times New Roman" w:cs="Times New Roman"/>
          <w:bCs/>
          <w:sz w:val="24"/>
          <w:szCs w:val="24"/>
        </w:rPr>
        <w:t>Тема 3.3.1. Факторы социально-перцептивных искажений в процессе общения.</w:t>
      </w:r>
    </w:p>
    <w:p w:rsidR="00D448FD" w:rsidRPr="00D448FD" w:rsidRDefault="00D448FD" w:rsidP="00D44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8FD">
        <w:rPr>
          <w:rFonts w:ascii="Times New Roman" w:hAnsi="Times New Roman" w:cs="Times New Roman"/>
          <w:bCs/>
          <w:sz w:val="24"/>
          <w:szCs w:val="24"/>
        </w:rPr>
        <w:t>Тема 3.3.2. Психологические требования к речи и коммуникативному поведению специалиста.</w:t>
      </w: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5EA7" w:rsidRPr="00D25EA7" w:rsidRDefault="00D25EA7" w:rsidP="00D25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284C" w:rsidRPr="0079284C" w:rsidRDefault="0079284C" w:rsidP="00792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284C" w:rsidRPr="0079284C" w:rsidRDefault="0079284C" w:rsidP="00792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284C" w:rsidRPr="0079284C" w:rsidRDefault="0079284C" w:rsidP="00792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284C" w:rsidRPr="0079284C" w:rsidRDefault="0079284C" w:rsidP="00792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284C" w:rsidRPr="0079284C" w:rsidRDefault="0079284C" w:rsidP="00792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284C" w:rsidRPr="0079284C" w:rsidRDefault="0079284C" w:rsidP="00792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3990" w:rsidRPr="00E43990" w:rsidRDefault="00E43990" w:rsidP="00E43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2D7F6F"/>
    <w:multiLevelType w:val="hybridMultilevel"/>
    <w:tmpl w:val="55982688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D50330"/>
    <w:multiLevelType w:val="hybridMultilevel"/>
    <w:tmpl w:val="E2E8A2C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3B497A"/>
    <w:rsid w:val="00434994"/>
    <w:rsid w:val="0044297D"/>
    <w:rsid w:val="00465F86"/>
    <w:rsid w:val="004B7DB5"/>
    <w:rsid w:val="00503B31"/>
    <w:rsid w:val="00513AA5"/>
    <w:rsid w:val="005F4EE5"/>
    <w:rsid w:val="0079284C"/>
    <w:rsid w:val="0081678B"/>
    <w:rsid w:val="008B11EB"/>
    <w:rsid w:val="0094398E"/>
    <w:rsid w:val="00B212A9"/>
    <w:rsid w:val="00D218AA"/>
    <w:rsid w:val="00D25EA7"/>
    <w:rsid w:val="00D448FD"/>
    <w:rsid w:val="00E31023"/>
    <w:rsid w:val="00E43990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18</cp:revision>
  <dcterms:created xsi:type="dcterms:W3CDTF">2021-05-27T10:22:00Z</dcterms:created>
  <dcterms:modified xsi:type="dcterms:W3CDTF">2021-05-29T05:59:00Z</dcterms:modified>
</cp:coreProperties>
</file>