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53201B" w:rsidRPr="0053201B" w:rsidRDefault="00942DA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ОП.02</w:t>
      </w:r>
      <w:r w:rsidR="0053201B" w:rsidRPr="00532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44.02.04 </w:t>
      </w:r>
      <w:r w:rsidR="003340D4"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дополнительного образования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720014" w:rsidRPr="001F3E1A" w:rsidRDefault="00942DA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 02 </w:t>
      </w:r>
      <w:r w:rsidR="0053201B"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942DAB" w:rsidRPr="00942DAB" w:rsidRDefault="00942DAB" w:rsidP="00942DA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942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942DAB" w:rsidRPr="00942DAB" w:rsidRDefault="00942DAB" w:rsidP="00942DAB">
      <w:pPr>
        <w:numPr>
          <w:ilvl w:val="0"/>
          <w:numId w:val="21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психологии при решении педагогических задач;</w:t>
      </w:r>
    </w:p>
    <w:p w:rsidR="00942DAB" w:rsidRPr="00942DAB" w:rsidRDefault="00942DAB" w:rsidP="00942DAB">
      <w:pPr>
        <w:numPr>
          <w:ilvl w:val="0"/>
          <w:numId w:val="21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индивидуальные и типологические особенности обучающихся;</w:t>
      </w:r>
    </w:p>
    <w:p w:rsidR="00942DAB" w:rsidRPr="00942DAB" w:rsidRDefault="00942DAB" w:rsidP="00942DA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942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942DAB" w:rsidRPr="00942DAB" w:rsidRDefault="00942DAB" w:rsidP="00942DAB">
      <w:pPr>
        <w:numPr>
          <w:ilvl w:val="0"/>
          <w:numId w:val="22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психологии как науки, ее связь с педагогической наукой и практикой;</w:t>
      </w:r>
    </w:p>
    <w:p w:rsidR="00942DAB" w:rsidRPr="00942DAB" w:rsidRDefault="00942DAB" w:rsidP="00942DAB">
      <w:pPr>
        <w:numPr>
          <w:ilvl w:val="0"/>
          <w:numId w:val="22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психологии личности;</w:t>
      </w:r>
    </w:p>
    <w:p w:rsidR="00942DAB" w:rsidRPr="00942DAB" w:rsidRDefault="00942DAB" w:rsidP="00942DAB">
      <w:pPr>
        <w:numPr>
          <w:ilvl w:val="0"/>
          <w:numId w:val="22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942DAB" w:rsidRPr="00942DAB" w:rsidRDefault="00942DAB" w:rsidP="00942DAB">
      <w:pPr>
        <w:numPr>
          <w:ilvl w:val="0"/>
          <w:numId w:val="22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периодизацию, возрастные, половые, типологические индивидуальные особенности обучающихся, их учет в обучении и воспитании;</w:t>
      </w:r>
    </w:p>
    <w:p w:rsidR="00942DAB" w:rsidRPr="00942DAB" w:rsidRDefault="00942DAB" w:rsidP="00942DAB">
      <w:pPr>
        <w:numPr>
          <w:ilvl w:val="0"/>
          <w:numId w:val="22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общения и группового поведения в школьном и дошкольном возрасте;</w:t>
      </w:r>
    </w:p>
    <w:p w:rsidR="00942DAB" w:rsidRPr="00942DAB" w:rsidRDefault="00942DAB" w:rsidP="00942DAB">
      <w:pPr>
        <w:numPr>
          <w:ilvl w:val="0"/>
          <w:numId w:val="22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 динамику;</w:t>
      </w:r>
    </w:p>
    <w:p w:rsidR="00942DAB" w:rsidRPr="00942DAB" w:rsidRDefault="00942DAB" w:rsidP="00942DAB">
      <w:pPr>
        <w:numPr>
          <w:ilvl w:val="0"/>
          <w:numId w:val="22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причины, психологические основы предупреждения и коррекции школьной и социальной дезадаптации, девиантного поведения;</w:t>
      </w:r>
    </w:p>
    <w:p w:rsidR="00942DAB" w:rsidRDefault="00942DAB" w:rsidP="00942DAB">
      <w:pPr>
        <w:numPr>
          <w:ilvl w:val="0"/>
          <w:numId w:val="22"/>
        </w:num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психологии творчества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уроки.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уроки.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педагогический контроль, оценивать процесс и результаты обучения.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уроки.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 внеурочной деятельности и общения, планиро-вать внеурочные занятия.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внеурочные занятия.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педагогический контроль, оценивать процесс и результаты деятельности обучающихся.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внеурочной деятельности и отдель-ных занятий.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3.1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педагогическое наблюдение и диагностику, интерпретировать полученные результаты.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внеклассную работу.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внеклассные мероприятия.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проведения внеклассных мероприя-тий.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работу с родителями.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взаимодействие с родителями младших школьников при решении задач обучения и воспитания.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3.7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результаты работы с родителями.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3.8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деятельность сотрудников образовательного учреждения, работающих с классом.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кабинете предметно-развивающую среду.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дру-гих педагогов.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Оформлять педагогические разработки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отчетов, рефератов, выступ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проектной деятельности в области начального образования.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Оценивать риски и принимать решения в нестандартных ситуациях. 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технологии для совершенствова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профессиональной деятельности.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руководством, коллегами и со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циальными партнерами.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ихся, организовывать и контроли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их работу с принятием на себя ответственности за качество образовательного процесса.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 определять задачи профессионального и личностного развития,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маться самообразованием, осознанно планировать повышение квалификации.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со-держания, смены технологий.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здоровья де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тей.</w:t>
      </w:r>
    </w:p>
    <w:p w:rsidR="00942DAB" w:rsidRPr="00942DAB" w:rsidRDefault="00942DAB" w:rsidP="00942DAB">
      <w:pPr>
        <w:tabs>
          <w:tab w:val="left" w:pos="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11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юдением правовых норм ее регули</w:t>
      </w:r>
      <w:r w:rsidRP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рующих.</w:t>
      </w:r>
    </w:p>
    <w:p w:rsidR="005F4EE5" w:rsidRPr="0044297D" w:rsidRDefault="005F4EE5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="0072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942DAB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53201B">
        <w:rPr>
          <w:rFonts w:ascii="Times New Roman" w:eastAsia="Calibri" w:hAnsi="Times New Roman" w:cs="Times New Roman"/>
          <w:sz w:val="24"/>
          <w:szCs w:val="24"/>
        </w:rPr>
        <w:t>экзамена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Раздел 1. Введение в психологию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Тема 1.1 Особенности психологии как науки, ее связь с педагогической наукой и практикой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42DAB">
        <w:rPr>
          <w:rFonts w:ascii="Times New Roman" w:hAnsi="Times New Roman" w:cs="Times New Roman"/>
          <w:bCs/>
          <w:sz w:val="24"/>
          <w:szCs w:val="24"/>
        </w:rPr>
        <w:t>Тема 1.2 Развитие психики в филогенезе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Раздел 2. Основы психологии личности</w:t>
      </w:r>
    </w:p>
    <w:p w:rsid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2.1 Личность и ее развитие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Тема 2.2 Познавательная сфера личности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2.3 Эмоционально-волевая </w:t>
      </w:r>
      <w:r w:rsidRPr="00942DAB">
        <w:rPr>
          <w:rFonts w:ascii="Times New Roman" w:hAnsi="Times New Roman" w:cs="Times New Roman"/>
          <w:bCs/>
          <w:sz w:val="24"/>
          <w:szCs w:val="24"/>
        </w:rPr>
        <w:t>сфера личности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Тема 2.4 Мотивационная сфера личности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Тема 2.5 Индивидуально-психологические особенности личности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Тема 2.6 Деятельность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Раздел 3. Основные отрасли психологии</w:t>
      </w:r>
    </w:p>
    <w:p w:rsid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sz w:val="24"/>
          <w:szCs w:val="24"/>
        </w:rPr>
        <w:t>.1 Основы возрастной психологии</w:t>
      </w:r>
    </w:p>
    <w:p w:rsidR="00942DAB" w:rsidRPr="00942DAB" w:rsidRDefault="00942DAB" w:rsidP="0094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AB">
        <w:rPr>
          <w:rFonts w:ascii="Times New Roman" w:hAnsi="Times New Roman" w:cs="Times New Roman"/>
          <w:bCs/>
          <w:sz w:val="24"/>
          <w:szCs w:val="24"/>
        </w:rPr>
        <w:t>Тема 3.2 Основы социальной психологии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D2758"/>
    <w:multiLevelType w:val="hybridMultilevel"/>
    <w:tmpl w:val="0A6A0690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52667D"/>
    <w:multiLevelType w:val="hybridMultilevel"/>
    <w:tmpl w:val="3412F934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21"/>
  </w:num>
  <w:num w:numId="12">
    <w:abstractNumId w:val="19"/>
  </w:num>
  <w:num w:numId="13">
    <w:abstractNumId w:val="20"/>
  </w:num>
  <w:num w:numId="14">
    <w:abstractNumId w:val="11"/>
  </w:num>
  <w:num w:numId="15">
    <w:abstractNumId w:val="4"/>
  </w:num>
  <w:num w:numId="16">
    <w:abstractNumId w:val="8"/>
  </w:num>
  <w:num w:numId="17">
    <w:abstractNumId w:val="12"/>
  </w:num>
  <w:num w:numId="18">
    <w:abstractNumId w:val="10"/>
  </w:num>
  <w:num w:numId="19">
    <w:abstractNumId w:val="15"/>
  </w:num>
  <w:num w:numId="20">
    <w:abstractNumId w:val="17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E4173"/>
    <w:rsid w:val="00323E14"/>
    <w:rsid w:val="003340D4"/>
    <w:rsid w:val="003B497A"/>
    <w:rsid w:val="00434994"/>
    <w:rsid w:val="0044297D"/>
    <w:rsid w:val="00465F86"/>
    <w:rsid w:val="004B7DB5"/>
    <w:rsid w:val="00503B31"/>
    <w:rsid w:val="0051243B"/>
    <w:rsid w:val="00513AA5"/>
    <w:rsid w:val="0053201B"/>
    <w:rsid w:val="005F4EE5"/>
    <w:rsid w:val="00720014"/>
    <w:rsid w:val="007C4365"/>
    <w:rsid w:val="0081678B"/>
    <w:rsid w:val="008B11EB"/>
    <w:rsid w:val="00942DAB"/>
    <w:rsid w:val="0094398E"/>
    <w:rsid w:val="00A6073B"/>
    <w:rsid w:val="00AE6E0C"/>
    <w:rsid w:val="00AF00A0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C4EA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31</cp:revision>
  <dcterms:created xsi:type="dcterms:W3CDTF">2021-05-27T10:22:00Z</dcterms:created>
  <dcterms:modified xsi:type="dcterms:W3CDTF">2021-05-30T06:18:00Z</dcterms:modified>
</cp:coreProperties>
</file>