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2705" w:rsidRPr="005B6DA9" w:rsidRDefault="0014723C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09</w:t>
      </w:r>
      <w:r w:rsidR="00382705" w:rsidRPr="005B6DA9">
        <w:rPr>
          <w:rFonts w:ascii="Times New Roman" w:hAnsi="Times New Roman" w:cs="Times New Roman"/>
          <w:b/>
          <w:sz w:val="24"/>
          <w:szCs w:val="24"/>
        </w:rPr>
        <w:t>. ЭФФЕКТИВНОЕ ПОВЕДЕНИЕ НА РЫНКЕ ТРУДА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2705" w:rsidRPr="00382705" w:rsidRDefault="0014723C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ОП.09</w:t>
      </w:r>
      <w:r w:rsidR="00382705" w:rsidRPr="00382705">
        <w:rPr>
          <w:rFonts w:ascii="Times New Roman" w:hAnsi="Times New Roman" w:cs="Times New Roman"/>
          <w:sz w:val="24"/>
          <w:szCs w:val="24"/>
        </w:rPr>
        <w:t xml:space="preserve"> Эффективное поведение на рынке труда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382705" w:rsidRPr="00213EF8" w:rsidRDefault="0054142B" w:rsidP="0038270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705"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3854"/>
        <w:gridCol w:w="3595"/>
      </w:tblGrid>
      <w:tr w:rsidR="00382705" w:rsidRPr="00213EF8" w:rsidTr="00382705">
        <w:tc>
          <w:tcPr>
            <w:tcW w:w="2611" w:type="dxa"/>
          </w:tcPr>
          <w:p w:rsidR="00382705" w:rsidRPr="00213EF8" w:rsidRDefault="00382705" w:rsidP="001476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854" w:type="dxa"/>
          </w:tcPr>
          <w:p w:rsidR="00382705" w:rsidRPr="00213EF8" w:rsidRDefault="00382705" w:rsidP="001476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595" w:type="dxa"/>
          </w:tcPr>
          <w:p w:rsidR="00382705" w:rsidRPr="00213EF8" w:rsidRDefault="00382705" w:rsidP="001476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numPr>
                <w:ilvl w:val="0"/>
                <w:numId w:val="27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A82A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Оценивать риски и принимать решения в   нестандартных ситуациях    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numPr>
                <w:ilvl w:val="0"/>
                <w:numId w:val="27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составления собственного профессионально-психологического портрета и портфолио; проведения самопрезентации в ситуации поиска работы и трудоустройства;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numPr>
                <w:ilvl w:val="0"/>
                <w:numId w:val="26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11 Строить профессиональную деятельность с соблюдением правовых норм, ее регулирующих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353F8">
              <w:rPr>
                <w:sz w:val="24"/>
                <w:szCs w:val="24"/>
                <w:lang w:val="en-US"/>
              </w:rPr>
              <w:t>CV</w:t>
            </w:r>
            <w:r w:rsidRPr="000353F8">
              <w:rPr>
                <w:sz w:val="24"/>
                <w:szCs w:val="24"/>
              </w:rPr>
              <w:t xml:space="preserve"> (курикулум витэ), мини-резюме, автобиография, сопроводительное письмо,</w:t>
            </w:r>
            <w:r w:rsidRPr="000353F8">
              <w:rPr>
                <w:bCs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поисковое письмо, </w:t>
            </w:r>
            <w:r w:rsidRPr="000353F8">
              <w:rPr>
                <w:bCs/>
                <w:sz w:val="24"/>
                <w:szCs w:val="24"/>
              </w:rPr>
              <w:t>рекомендация;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numPr>
                <w:ilvl w:val="0"/>
                <w:numId w:val="26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6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 гражданско – правового договора в сфере труда;  срочного трудового договора от трудового договора, заключенного на неопределенный срок;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7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0353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t xml:space="preserve">и оформлении трудового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6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осуществлять поиск необходимой информации в нормативно-правовых актах и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>других источниках и применять её для решения проблем трудоустройства и защиты трудовых прав;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7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6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приемами и способами саморегуляции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приемы и способы саморегуляции для управления поведением в напряженных (стрессовых) ситуациях;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D94390" w:rsidRDefault="00382705" w:rsidP="00382705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>приемы и способы саморегуляции для управления поведением в напряженных (стрессовых) ситуациях;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D94390" w:rsidRDefault="00382705" w:rsidP="00382705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стадии профессионального развития и факторы, обеспечивающие успешное профессиональное продвижение.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</w:tbl>
    <w:p w:rsidR="005F4EE5" w:rsidRPr="0044297D" w:rsidRDefault="005F4EE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1. Рынок труда и профессий: современные тенденции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2. Конкурентоспособность выпускников профессиональных учебных заведений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3.   Определение целей поиска работы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4. Возможности и ограничения при поиске работы. Профессионально-психологический портрет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5. Подготовка презентационных документов и материалов   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6. Стратегия и тактика поиска работы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7. Деловое общение в ситуации поиска работы и трудоустройства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8.Подготовка и прохождение собеседования при поиске работы и трудоустройстве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9. Прохождение испытаний при трудоустройстве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10. Правовые основы трудоустройства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11. Адаптация на рабочем месте  </w:t>
      </w:r>
    </w:p>
    <w:p w:rsidR="00AC1ABD" w:rsidRPr="00AC1ABD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12.Планирование профессионального развития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D021DD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D3B4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24</cp:revision>
  <dcterms:created xsi:type="dcterms:W3CDTF">2021-05-27T10:22:00Z</dcterms:created>
  <dcterms:modified xsi:type="dcterms:W3CDTF">2021-05-30T14:14:00Z</dcterms:modified>
</cp:coreProperties>
</file>