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7B300D" w:rsidRPr="007B300D" w:rsidTr="006149ED">
        <w:tc>
          <w:tcPr>
            <w:tcW w:w="3545" w:type="dxa"/>
          </w:tcPr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8F0766" w:rsidRPr="008F0766" w:rsidRDefault="006149E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  <w:t>____________/</w:t>
            </w:r>
            <w:r w:rsidR="008F0766" w:rsidRPr="008F0766"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  <w:t>Н.Б.Рябинкина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u w:val="single"/>
                <w:lang w:bidi="ru-RU"/>
              </w:rPr>
              <w:t>/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И.О.Ф директора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:rsidR="00A46679" w:rsidRDefault="00A46679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ОУПБ.09 ЕСТЕСТВОЗНАНИЕ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00D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17" w:rsidRPr="00EC25FC" w:rsidRDefault="006B1117" w:rsidP="006B1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53.02.01</w:t>
      </w:r>
      <w:r w:rsidR="006149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>Музыкальное образование</w:t>
      </w:r>
    </w:p>
    <w:p w:rsidR="006B1117" w:rsidRPr="00EC25FC" w:rsidRDefault="006B1117" w:rsidP="006B1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44.02.02 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>Преподавание в начальных классах</w:t>
      </w:r>
    </w:p>
    <w:p w:rsidR="006B1117" w:rsidRPr="00EC25FC" w:rsidRDefault="006B1117" w:rsidP="006B1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44.02.01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образование</w:t>
      </w:r>
    </w:p>
    <w:p w:rsidR="006B1117" w:rsidRPr="006801D6" w:rsidRDefault="006B1117" w:rsidP="006B11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01D6">
        <w:rPr>
          <w:rFonts w:ascii="Times New Roman" w:eastAsia="Calibri" w:hAnsi="Times New Roman" w:cs="Times New Roman"/>
          <w:b/>
          <w:sz w:val="28"/>
          <w:szCs w:val="28"/>
          <w:u w:val="single"/>
        </w:rPr>
        <w:t>44.02.04 Педагогика дополнительного образования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00D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6B1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32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832E8" w:rsidRPr="007B300D" w:rsidRDefault="00C832E8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6149ED">
        <w:trPr>
          <w:trHeight w:val="1975"/>
        </w:trPr>
        <w:tc>
          <w:tcPr>
            <w:tcW w:w="9781" w:type="dxa"/>
          </w:tcPr>
          <w:p w:rsidR="006B1117" w:rsidRPr="00A46679" w:rsidRDefault="007B300D" w:rsidP="00A4667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</w:t>
            </w:r>
            <w:r w:rsidR="00A46679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D6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ОУПБ.09 </w:t>
            </w:r>
            <w:r w:rsidR="00A46679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0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 программы учебной дисциплины</w:t>
            </w:r>
            <w:r w:rsidR="006B1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6679" w:rsidRPr="00A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 w:rsidR="00A46679" w:rsidRPr="00A4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одобренной ФГУ «ФИРО» </w:t>
            </w:r>
            <w:proofErr w:type="spellStart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6B1117" w:rsidRPr="006B1117" w:rsidRDefault="007B300D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1117" w:rsidRPr="006B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программы реализуется в процессе освоения студентами основной профессиональной образовательной программы по специальности(ям):</w:t>
            </w:r>
          </w:p>
          <w:p w:rsidR="006B1117" w:rsidRPr="006B1117" w:rsidRDefault="006B1117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17">
              <w:rPr>
                <w:rFonts w:ascii="Times New Roman" w:eastAsia="Calibri" w:hAnsi="Times New Roman" w:cs="Times New Roman"/>
                <w:sz w:val="24"/>
                <w:szCs w:val="24"/>
              </w:rPr>
              <w:t>53.02.01Музыкальное образование</w:t>
            </w:r>
          </w:p>
          <w:p w:rsidR="006B1117" w:rsidRPr="006B1117" w:rsidRDefault="006B1117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17">
              <w:rPr>
                <w:rFonts w:ascii="Times New Roman" w:eastAsia="Calibri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:rsidR="006B1117" w:rsidRPr="006B1117" w:rsidRDefault="006B1117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17">
              <w:rPr>
                <w:rFonts w:ascii="Times New Roman" w:eastAsia="Calibri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6B1117" w:rsidRPr="006B1117" w:rsidRDefault="006B1117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17">
              <w:rPr>
                <w:rFonts w:ascii="Times New Roman" w:eastAsia="Calibri" w:hAnsi="Times New Roman" w:cs="Times New Roman"/>
                <w:sz w:val="24"/>
                <w:szCs w:val="24"/>
              </w:rPr>
              <w:t>44.02.04 Педагогика дополнительного образования</w:t>
            </w:r>
          </w:p>
          <w:p w:rsidR="007B300D" w:rsidRPr="007B300D" w:rsidRDefault="007B300D" w:rsidP="00A4667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</w:t>
      </w:r>
      <w:r w:rsidR="006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отрена на заседании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 и рекомендована к утверждению</w:t>
      </w:r>
      <w:r w:rsidR="006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117" w:rsidRPr="006B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общеобразовательных дисциплин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B300D" w:rsidRPr="007B300D" w:rsidRDefault="007B300D" w:rsidP="007B300D">
      <w:pPr>
        <w:spacing w:after="0" w:line="263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комиссии</w:t>
      </w:r>
    </w:p>
    <w:p w:rsidR="007B300D" w:rsidRPr="007B300D" w:rsidRDefault="007B300D" w:rsidP="007B300D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«__»</w:t>
      </w:r>
      <w:r w:rsidR="00614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____20___ 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.</w:t>
      </w:r>
      <w:proofErr w:type="gramEnd"/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6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Фадеичева И.В./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801D6" w:rsidRPr="007B300D" w:rsidRDefault="007B300D" w:rsidP="006801D6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Разработчик </w:t>
      </w:r>
      <w:r w:rsidR="006B1117" w:rsidRPr="006B1117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Фадеичева Ирина Владимировна, преподаватель химии</w:t>
      </w:r>
      <w:r w:rsidR="006801D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;</w:t>
      </w:r>
      <w:r w:rsidR="006801D6" w:rsidRPr="006801D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</w:t>
      </w:r>
      <w:r w:rsidR="006801D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Королева Татьяна Евгеньевна, преподаватель биологии; Тюрина Надежда Николаевна, преподаватель физики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300D" w:rsidRPr="007B300D" w:rsidRDefault="007B300D" w:rsidP="007B300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117" w:rsidRPr="007B300D" w:rsidRDefault="006B1117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0D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1. ПАСПОРТ РАБОЧЕЙ ПРОГРАММЫ ОБЩЕОБРАЗОВАТЕЛЬНОЙ  УЧЕБНОЙ ДИСЦИПЛИНЫ………………………………………………………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2. СТРУКТУРА И СОДЕРЖАНИЕ ОБЩЕОБРАЗОВАТЕЛЬНОЙ  УЧЕБНОЙ ДИСЦИПЛИНЫ……………………………………………………………………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3. УСЛОВИЯ РЕАЛИЗАЦИИ РАБОЧЕЙ ПРОГРАММЫ  ОБЩЕОБРАЗОВАТЕЛЬНОЙ УЧЕБНОЙ ДИСЦИПЛИНЫ……………………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6149ED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И ОЦЕНКА РЕЗУЛЬТАТОВ ОСВОЕНИЯ ОБЩЕОБРАЗОВАТЕЛЬНОЙ УЧЕБНОЙ ДИСЦИПЛИНЫ……………………</w:t>
            </w: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РАБОЧЕЙ ПРОГРАММЫ ДИСЦИПЛИНЫ</w:t>
      </w:r>
    </w:p>
    <w:p w:rsidR="006801D6" w:rsidRPr="006801D6" w:rsidRDefault="006801D6" w:rsidP="0068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ОУПБ.09 ЕСТЕСТВОЗНАНИЕ</w:t>
      </w:r>
    </w:p>
    <w:p w:rsidR="007B300D" w:rsidRPr="007B300D" w:rsidRDefault="007B300D" w:rsidP="006801D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8F0766" w:rsidRDefault="007B300D" w:rsidP="008F07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частью программы подготовки специалистов среднего звена по специальности</w:t>
      </w:r>
      <w:r w:rsidR="008F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766" w:rsidRPr="006B1117" w:rsidRDefault="007B300D" w:rsidP="008F07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766" w:rsidRPr="006B1117">
        <w:rPr>
          <w:rFonts w:ascii="Times New Roman" w:eastAsia="Calibri" w:hAnsi="Times New Roman" w:cs="Times New Roman"/>
          <w:sz w:val="24"/>
          <w:szCs w:val="24"/>
        </w:rPr>
        <w:t>53.02.01Музыкальное образование</w:t>
      </w:r>
    </w:p>
    <w:p w:rsidR="008F0766" w:rsidRPr="006B1117" w:rsidRDefault="008F0766" w:rsidP="008F07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117">
        <w:rPr>
          <w:rFonts w:ascii="Times New Roman" w:eastAsia="Calibri" w:hAnsi="Times New Roman" w:cs="Times New Roman"/>
          <w:sz w:val="24"/>
          <w:szCs w:val="24"/>
        </w:rPr>
        <w:t>44.02.02 Преподавание в начальных классах</w:t>
      </w:r>
    </w:p>
    <w:p w:rsidR="008F0766" w:rsidRPr="006B1117" w:rsidRDefault="008F0766" w:rsidP="008F07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117">
        <w:rPr>
          <w:rFonts w:ascii="Times New Roman" w:eastAsia="Calibri" w:hAnsi="Times New Roman" w:cs="Times New Roman"/>
          <w:sz w:val="24"/>
          <w:szCs w:val="24"/>
        </w:rPr>
        <w:t>44.02.01 Дошкольное образование</w:t>
      </w:r>
    </w:p>
    <w:p w:rsidR="008F0766" w:rsidRPr="006B1117" w:rsidRDefault="008F0766" w:rsidP="008F07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117">
        <w:rPr>
          <w:rFonts w:ascii="Times New Roman" w:eastAsia="Calibri" w:hAnsi="Times New Roman" w:cs="Times New Roman"/>
          <w:sz w:val="24"/>
          <w:szCs w:val="24"/>
        </w:rPr>
        <w:t>44.02.04 Педагогика дополнительного образования</w:t>
      </w:r>
    </w:p>
    <w:p w:rsidR="007B300D" w:rsidRPr="007B300D" w:rsidRDefault="008F0766" w:rsidP="008F076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117">
        <w:rPr>
          <w:rFonts w:ascii="Times New Roman" w:hAnsi="Times New Roman" w:cs="Times New Roman"/>
          <w:sz w:val="24"/>
          <w:szCs w:val="24"/>
        </w:rPr>
        <w:t xml:space="preserve">39.02.01 </w:t>
      </w:r>
      <w:r w:rsidRPr="006B1117">
        <w:rPr>
          <w:rFonts w:ascii="Times New Roman" w:hAnsi="Times New Roman" w:cs="Times New Roman"/>
          <w:color w:val="000000"/>
          <w:sz w:val="24"/>
          <w:szCs w:val="24"/>
        </w:rPr>
        <w:t>Социальная работа</w:t>
      </w:r>
    </w:p>
    <w:p w:rsidR="007B300D" w:rsidRDefault="007B300D" w:rsidP="008F07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8F0766" w:rsidRDefault="008F0766" w:rsidP="008F07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цикла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СПО – программы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звена (далее ППССЗ) в соответствии с ФГОС СПО по специальностям укрупненной группы: </w:t>
      </w:r>
      <w:r w:rsidRPr="006E5898">
        <w:rPr>
          <w:rFonts w:ascii="Times New Roman" w:eastAsia="Calibri" w:hAnsi="Times New Roman" w:cs="Times New Roman"/>
          <w:sz w:val="24"/>
          <w:szCs w:val="24"/>
        </w:rPr>
        <w:t>53.02.01Музыкальное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5898">
        <w:rPr>
          <w:rFonts w:ascii="Times New Roman" w:eastAsia="Calibri" w:hAnsi="Times New Roman" w:cs="Times New Roman"/>
          <w:sz w:val="24"/>
          <w:szCs w:val="24"/>
        </w:rPr>
        <w:t>44.02.02 Преподавание 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чальных классах, </w:t>
      </w:r>
      <w:r w:rsidRPr="006E5898">
        <w:rPr>
          <w:rFonts w:ascii="Times New Roman" w:eastAsia="Calibri" w:hAnsi="Times New Roman" w:cs="Times New Roman"/>
          <w:sz w:val="24"/>
          <w:szCs w:val="24"/>
        </w:rPr>
        <w:t>44.02.01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образование, </w:t>
      </w:r>
      <w:r w:rsidRPr="006E5898">
        <w:rPr>
          <w:rFonts w:ascii="Times New Roman" w:eastAsia="Calibri" w:hAnsi="Times New Roman" w:cs="Times New Roman"/>
          <w:sz w:val="24"/>
          <w:szCs w:val="24"/>
        </w:rPr>
        <w:t>44.02.04 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ика дополнительного образования, </w:t>
      </w:r>
    </w:p>
    <w:p w:rsidR="008F0766" w:rsidRPr="008F0766" w:rsidRDefault="008F0766" w:rsidP="008F07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15B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</w:t>
      </w:r>
      <w:r w:rsidR="006801D6">
        <w:rPr>
          <w:rFonts w:ascii="Times New Roman" w:hAnsi="Times New Roman" w:cs="Times New Roman"/>
          <w:color w:val="000000"/>
          <w:sz w:val="24"/>
          <w:szCs w:val="24"/>
        </w:rPr>
        <w:t>Естествознание</w:t>
      </w:r>
      <w:r w:rsidRPr="00C3115B">
        <w:rPr>
          <w:rFonts w:ascii="Times New Roman" w:hAnsi="Times New Roman" w:cs="Times New Roman"/>
          <w:color w:val="000000"/>
          <w:sz w:val="24"/>
          <w:szCs w:val="24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3115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3115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17.03.2015г. №06-259). 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Освоение содержания учебной дисциплины обеспечивает достижение студентами </w:t>
      </w:r>
      <w:proofErr w:type="spell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</w:t>
      </w:r>
      <w:proofErr w:type="spell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</w:p>
    <w:p w:rsid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Личностных: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Л.1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Л.2 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Л.3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Л.4 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Л.5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Л.6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Л.7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 в области естествознания; </w:t>
      </w:r>
    </w:p>
    <w:p w:rsidR="00A46679" w:rsidRPr="00A46679" w:rsidRDefault="00A4667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67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A466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М.1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М.2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М.3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определять цели и задачи деятельности, выбирать средства для их достижения на практике;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М.4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A46679" w:rsidRPr="00A46679" w:rsidRDefault="00A4667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679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  <w:r w:rsidRPr="00A4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</w:t>
      </w:r>
      <w:r w:rsidR="00A46679">
        <w:rPr>
          <w:rFonts w:ascii="Times New Roman" w:hAnsi="Times New Roman" w:cs="Times New Roman"/>
          <w:sz w:val="24"/>
          <w:szCs w:val="24"/>
        </w:rPr>
        <w:t>ества, пространственно-временны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х масштабах Вселенной;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A46679" w:rsidRDefault="001A4619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П.6</w:t>
      </w:r>
      <w:r w:rsidR="00A46679" w:rsidRPr="0090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79" w:rsidRPr="009043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46679" w:rsidRPr="00904323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440C0" w:rsidRDefault="00A440C0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0C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реализации программы воспитания (дескрипторы)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440C0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Осознающий себя гражданином и защитником великой страны. </w:t>
      </w:r>
    </w:p>
    <w:p w:rsidR="00A440C0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:rsidR="00A440C0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3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="00A440C0" w:rsidRPr="007D76F8">
        <w:rPr>
          <w:rFonts w:ascii="Times New Roman" w:hAnsi="Times New Roman" w:cs="Times New Roman"/>
          <w:sz w:val="24"/>
          <w:szCs w:val="24"/>
        </w:rPr>
        <w:lastRenderedPageBreak/>
        <w:t>девиантным</w:t>
      </w:r>
      <w:proofErr w:type="spellEnd"/>
      <w:r w:rsidR="00A440C0" w:rsidRPr="007D76F8">
        <w:rPr>
          <w:rFonts w:ascii="Times New Roman" w:hAnsi="Times New Roman" w:cs="Times New Roman"/>
          <w:sz w:val="24"/>
          <w:szCs w:val="24"/>
        </w:rPr>
        <w:t xml:space="preserve"> поведением. Демонстрирующий неприятие и предупреждающий социально опасное поведение окружающих. </w:t>
      </w:r>
    </w:p>
    <w:p w:rsidR="00A440C0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4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</w:r>
    </w:p>
    <w:p w:rsidR="00A440C0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5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</w:t>
      </w:r>
      <w:r>
        <w:rPr>
          <w:rFonts w:ascii="Times New Roman" w:hAnsi="Times New Roman" w:cs="Times New Roman"/>
          <w:sz w:val="24"/>
          <w:szCs w:val="24"/>
        </w:rPr>
        <w:t>огонационального народа России.</w:t>
      </w:r>
    </w:p>
    <w:p w:rsidR="00A440C0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6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Проявляющий уважение к людям старшего поколения и готовность к участию в социальной поддержке и волонтерских движениях. </w:t>
      </w:r>
    </w:p>
    <w:p w:rsidR="007D76F8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7D76F8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8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</w:t>
      </w:r>
      <w:r w:rsidRPr="007D76F8">
        <w:rPr>
          <w:rFonts w:ascii="Times New Roman" w:hAnsi="Times New Roman" w:cs="Times New Roman"/>
          <w:sz w:val="24"/>
          <w:szCs w:val="24"/>
        </w:rPr>
        <w:t xml:space="preserve">о российского государства. </w:t>
      </w:r>
    </w:p>
    <w:p w:rsidR="007D76F8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9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="00A440C0" w:rsidRPr="007D76F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A440C0" w:rsidRPr="007D76F8">
        <w:rPr>
          <w:rFonts w:ascii="Times New Roman" w:hAnsi="Times New Roman" w:cs="Times New Roman"/>
          <w:sz w:val="24"/>
          <w:szCs w:val="24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 </w:t>
      </w:r>
    </w:p>
    <w:p w:rsidR="007D76F8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Заботящийся о защите окружающей среды, собственной и чужой безопасности, в том числе цифровой. </w:t>
      </w:r>
    </w:p>
    <w:p w:rsidR="007D76F8" w:rsidRPr="007D76F8" w:rsidRDefault="007D76F8" w:rsidP="00A4667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F8">
        <w:rPr>
          <w:rFonts w:ascii="Times New Roman" w:hAnsi="Times New Roman" w:cs="Times New Roman"/>
          <w:sz w:val="24"/>
          <w:szCs w:val="24"/>
        </w:rPr>
        <w:t xml:space="preserve">ЛР 11. </w:t>
      </w:r>
      <w:r w:rsidR="00A440C0" w:rsidRPr="007D76F8">
        <w:rPr>
          <w:rFonts w:ascii="Times New Roman" w:hAnsi="Times New Roman" w:cs="Times New Roman"/>
          <w:sz w:val="24"/>
          <w:szCs w:val="24"/>
        </w:rPr>
        <w:t xml:space="preserve">Проявляющий уважение к эстетическим ценностям, обладающий основами эстетической культуры. </w:t>
      </w:r>
    </w:p>
    <w:p w:rsidR="00A440C0" w:rsidRPr="007D76F8" w:rsidRDefault="007D76F8" w:rsidP="007D76F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12</w:t>
      </w:r>
      <w:r w:rsidRPr="007D76F8">
        <w:rPr>
          <w:rFonts w:ascii="Times New Roman" w:hAnsi="Times New Roman" w:cs="Times New Roman"/>
          <w:sz w:val="24"/>
          <w:szCs w:val="24"/>
        </w:rPr>
        <w:t xml:space="preserve">. </w:t>
      </w:r>
      <w:r w:rsidR="00A440C0" w:rsidRPr="007D76F8">
        <w:rPr>
          <w:rFonts w:ascii="Times New Roman" w:hAnsi="Times New Roman" w:cs="Times New Roman"/>
          <w:sz w:val="24"/>
          <w:szCs w:val="24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7B300D" w:rsidRPr="007B300D" w:rsidRDefault="007B300D" w:rsidP="007B300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Default="007B300D" w:rsidP="007B300D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="0042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4"/>
        <w:gridCol w:w="1983"/>
        <w:gridCol w:w="2368"/>
        <w:gridCol w:w="2291"/>
      </w:tblGrid>
      <w:tr w:rsidR="00424EDD" w:rsidTr="00424EDD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424EDD" w:rsidTr="00424EDD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DD" w:rsidRDefault="00424EDD" w:rsidP="006149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Коммуникативные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Познавательные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Регулятивные</w:t>
            </w:r>
          </w:p>
        </w:tc>
      </w:tr>
      <w:tr w:rsidR="00424EDD" w:rsidTr="00424EDD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5. Использовать информационно-коммуникационные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технологии в профессиональной деятельности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3. Принимать решения в стандартных и нестандартных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ситуациях и нести за них ответственность</w:t>
            </w:r>
          </w:p>
          <w:p w:rsidR="00424EDD" w:rsidRDefault="00424EDD" w:rsidP="006149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7B300D" w:rsidRP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52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D4C"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293</w:t>
      </w:r>
      <w:r w:rsidR="0052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526D4C"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</w:t>
      </w:r>
      <w:r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526D4C" w:rsidRPr="00526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7B300D" w:rsidRPr="007B300D" w:rsidSect="006149ED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ОБЩЕОБРАЗОВАТЕЛЬНОЙ УЧЕБНОЙ ДИСЦИПЛИНЫ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общеобразовательной учебной дисциплины и виды учебной работы</w:t>
      </w:r>
    </w:p>
    <w:tbl>
      <w:tblPr>
        <w:tblStyle w:val="7"/>
        <w:tblW w:w="9776" w:type="dxa"/>
        <w:tblLook w:val="04A0" w:firstRow="1" w:lastRow="0" w:firstColumn="1" w:lastColumn="0" w:noHBand="0" w:noVBand="1"/>
      </w:tblPr>
      <w:tblGrid>
        <w:gridCol w:w="6745"/>
        <w:gridCol w:w="3031"/>
      </w:tblGrid>
      <w:tr w:rsidR="007B300D" w:rsidRPr="007B300D" w:rsidTr="00FB0F1A">
        <w:tc>
          <w:tcPr>
            <w:tcW w:w="6745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3031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FB0F1A">
        <w:tc>
          <w:tcPr>
            <w:tcW w:w="6745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3031" w:type="dxa"/>
            <w:vAlign w:val="center"/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</w:tr>
      <w:tr w:rsidR="007B300D" w:rsidRPr="007B300D" w:rsidTr="00FB0F1A">
        <w:trPr>
          <w:trHeight w:val="315"/>
        </w:trPr>
        <w:tc>
          <w:tcPr>
            <w:tcW w:w="6745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7B300D" w:rsidRPr="007B300D" w:rsidTr="00FB0F1A">
        <w:trPr>
          <w:trHeight w:val="405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FB0F1A">
        <w:trPr>
          <w:trHeight w:val="360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B300D" w:rsidRPr="007B300D" w:rsidTr="00FB0F1A">
        <w:trPr>
          <w:trHeight w:val="360"/>
        </w:trPr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FB0F1A">
        <w:trPr>
          <w:trHeight w:val="338"/>
        </w:trPr>
        <w:tc>
          <w:tcPr>
            <w:tcW w:w="6745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B300D" w:rsidRPr="007B300D" w:rsidTr="00FB0F1A">
        <w:trPr>
          <w:trHeight w:val="416"/>
        </w:trPr>
        <w:tc>
          <w:tcPr>
            <w:tcW w:w="6745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B300D" w:rsidRPr="007B300D" w:rsidTr="00FB0F1A">
        <w:tc>
          <w:tcPr>
            <w:tcW w:w="6745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31" w:type="dxa"/>
          </w:tcPr>
          <w:p w:rsidR="007B300D" w:rsidRPr="007B300D" w:rsidRDefault="00A46679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B300D" w:rsidRPr="007B300D" w:rsidTr="00FB0F1A">
        <w:tc>
          <w:tcPr>
            <w:tcW w:w="9776" w:type="dxa"/>
            <w:gridSpan w:val="2"/>
          </w:tcPr>
          <w:p w:rsidR="007B300D" w:rsidRPr="007B300D" w:rsidRDefault="007B300D" w:rsidP="00A466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A46679">
              <w:rPr>
                <w:rFonts w:ascii="Times New Roman" w:eastAsia="Calibri" w:hAnsi="Times New Roman" w:cs="Times New Roman"/>
                <w:sz w:val="24"/>
                <w:szCs w:val="24"/>
              </w:rPr>
              <w:t>омежуточная аттестация в форме дифференцированного зачета</w:t>
            </w:r>
            <w:r w:rsidRPr="007B30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A46679" w:rsidRPr="00A46679">
              <w:rPr>
                <w:rFonts w:ascii="Times New Roman" w:eastAsia="Calibri" w:hAnsi="Times New Roman" w:cs="Times New Roman"/>
                <w:sz w:val="24"/>
                <w:szCs w:val="24"/>
              </w:rPr>
              <w:t>2семестр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9"/>
        <w:gridCol w:w="20"/>
        <w:gridCol w:w="830"/>
        <w:gridCol w:w="4820"/>
        <w:gridCol w:w="1134"/>
        <w:gridCol w:w="1388"/>
      </w:tblGrid>
      <w:tr w:rsidR="007B300D" w:rsidRPr="007B300D" w:rsidTr="009D6518">
        <w:tc>
          <w:tcPr>
            <w:tcW w:w="1555" w:type="dxa"/>
            <w:gridSpan w:val="2"/>
          </w:tcPr>
          <w:p w:rsidR="007B300D" w:rsidRPr="007B300D" w:rsidRDefault="007B300D" w:rsidP="007B30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0" w:type="dxa"/>
            <w:gridSpan w:val="3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работы, практические занятия,</w:t>
            </w:r>
          </w:p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88" w:type="dxa"/>
          </w:tcPr>
          <w:p w:rsidR="007B300D" w:rsidRPr="007B300D" w:rsidRDefault="007B300D" w:rsidP="002970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7B300D" w:rsidRPr="007B300D" w:rsidTr="009D6518">
        <w:tc>
          <w:tcPr>
            <w:tcW w:w="1555" w:type="dxa"/>
            <w:gridSpan w:val="2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300D" w:rsidRPr="007B300D" w:rsidTr="009D6518">
        <w:tc>
          <w:tcPr>
            <w:tcW w:w="1555" w:type="dxa"/>
            <w:gridSpan w:val="2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B300D" w:rsidRPr="007B300D" w:rsidRDefault="00D448A8" w:rsidP="00A46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667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B300D" w:rsidRPr="007B300D" w:rsidRDefault="007B300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48A8" w:rsidRPr="007B300D" w:rsidTr="009D6518">
        <w:tc>
          <w:tcPr>
            <w:tcW w:w="1555" w:type="dxa"/>
            <w:gridSpan w:val="2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448A8" w:rsidRPr="00D448A8" w:rsidRDefault="00D448A8" w:rsidP="00A46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09CD" w:rsidRPr="007B300D" w:rsidTr="009D6518">
        <w:trPr>
          <w:trHeight w:val="335"/>
        </w:trPr>
        <w:tc>
          <w:tcPr>
            <w:tcW w:w="1555" w:type="dxa"/>
            <w:gridSpan w:val="2"/>
            <w:vMerge w:val="restart"/>
          </w:tcPr>
          <w:p w:rsidR="00F809CD" w:rsidRPr="007B300D" w:rsidRDefault="00F809CD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809CD" w:rsidRPr="00FB0F1A" w:rsidRDefault="00F809CD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809CD" w:rsidRPr="00FB0F1A" w:rsidRDefault="00F809CD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развитии экологии.</w:t>
            </w:r>
          </w:p>
        </w:tc>
        <w:tc>
          <w:tcPr>
            <w:tcW w:w="1134" w:type="dxa"/>
          </w:tcPr>
          <w:p w:rsidR="00F809CD" w:rsidRPr="007B300D" w:rsidRDefault="00F809CD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Л.6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М.1 М.2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7C214F" w:rsidP="007D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П.5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6F8" w:rsidRPr="007D76F8" w:rsidRDefault="007D76F8" w:rsidP="007D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</w:tc>
      </w:tr>
      <w:tr w:rsidR="00D448A8" w:rsidRPr="007B300D" w:rsidTr="009D6518">
        <w:trPr>
          <w:trHeight w:val="203"/>
        </w:trPr>
        <w:tc>
          <w:tcPr>
            <w:tcW w:w="1555" w:type="dxa"/>
            <w:gridSpan w:val="2"/>
            <w:vMerge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D448A8" w:rsidRPr="00FB0F1A" w:rsidRDefault="00D448A8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448A8" w:rsidRPr="00FB0F1A" w:rsidRDefault="00D448A8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Законы, принципы, правила экологии.</w:t>
            </w:r>
          </w:p>
        </w:tc>
        <w:tc>
          <w:tcPr>
            <w:tcW w:w="1134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8A8" w:rsidRPr="007B300D" w:rsidTr="009D6518">
        <w:trPr>
          <w:trHeight w:val="203"/>
        </w:trPr>
        <w:tc>
          <w:tcPr>
            <w:tcW w:w="1555" w:type="dxa"/>
            <w:gridSpan w:val="2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448A8" w:rsidRPr="00FB0F1A" w:rsidRDefault="00D448A8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448A8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 w:val="restart"/>
          </w:tcPr>
          <w:p w:rsidR="00FB0F1A" w:rsidRPr="007B300D" w:rsidRDefault="00FB0F1A" w:rsidP="00D44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Pr="00AB65FC">
              <w:rPr>
                <w:rFonts w:ascii="Times New Roman" w:hAnsi="Times New Roman" w:cs="Times New Roman"/>
              </w:rPr>
              <w:t>Экология как научная дисциплина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8805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экология.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7D76F8" w:rsidRDefault="00FB0F1A" w:rsidP="007C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F1A" w:rsidRDefault="00FB0F1A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88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Социальная экология.</w:t>
            </w:r>
          </w:p>
        </w:tc>
        <w:tc>
          <w:tcPr>
            <w:tcW w:w="1134" w:type="dxa"/>
          </w:tcPr>
          <w:p w:rsidR="00FB0F1A" w:rsidRPr="007B300D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88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Прикладная экология.</w:t>
            </w:r>
          </w:p>
        </w:tc>
        <w:tc>
          <w:tcPr>
            <w:tcW w:w="1134" w:type="dxa"/>
          </w:tcPr>
          <w:p w:rsidR="00FB0F1A" w:rsidRPr="007B300D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880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2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Природные ресурсы, используемые человеком.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способы решения глобальных экологических проблем.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антропогенных изменений в естественных природных ландшафтах местности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2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8805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и сообщения по темам: «Среда обитания и факторы среды»</w:t>
            </w:r>
          </w:p>
          <w:p w:rsidR="00FB0F1A" w:rsidRPr="00FB0F1A" w:rsidRDefault="00FB0F1A" w:rsidP="008805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и сообщения по темам: «Общие закономерности действия факторов среды на организм»</w:t>
            </w:r>
          </w:p>
          <w:p w:rsidR="00FB0F1A" w:rsidRPr="00FB0F1A" w:rsidRDefault="00FB0F1A" w:rsidP="008805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и сообщения по темам: Популяция. Экосистема Биосфера. Экология популяций»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8A8" w:rsidRPr="007B300D" w:rsidTr="009D6518">
        <w:tc>
          <w:tcPr>
            <w:tcW w:w="1555" w:type="dxa"/>
            <w:gridSpan w:val="2"/>
          </w:tcPr>
          <w:p w:rsidR="00D448A8" w:rsidRDefault="00D448A8" w:rsidP="0088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448A8" w:rsidRPr="00FB0F1A" w:rsidRDefault="00D448A8" w:rsidP="00D448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448A8" w:rsidRPr="007B300D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448A8" w:rsidRDefault="00D448A8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rPr>
          <w:trHeight w:val="299"/>
        </w:trPr>
        <w:tc>
          <w:tcPr>
            <w:tcW w:w="1555" w:type="dxa"/>
            <w:gridSpan w:val="2"/>
            <w:vMerge w:val="restart"/>
          </w:tcPr>
          <w:p w:rsidR="00FB0F1A" w:rsidRPr="007B300D" w:rsidRDefault="00FB0F1A" w:rsidP="00F809CD">
            <w:pPr>
              <w:ind w:left="-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 w:rsidRPr="00AB65FC">
              <w:rPr>
                <w:rFonts w:ascii="Times New Roman" w:hAnsi="Times New Roman" w:cs="Times New Roman"/>
              </w:rPr>
              <w:t>Среда обитания человека и экологическая безопасность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C214F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D448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P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D44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C214F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820" w:type="dxa"/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Естественная, искусственная и социальная среды обитания человека. 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среда</w:t>
            </w: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ее экологической безопасности.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Сельская среда обитания человека. Сельское хозяйство и его экологические проблемы.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0F1A" w:rsidRPr="00FB0F1A" w:rsidRDefault="00FB0F1A" w:rsidP="00710EC7">
            <w:pPr>
              <w:tabs>
                <w:tab w:val="left" w:pos="3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3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4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экологические требования к компонентам окружающей человека среды.</w:t>
            </w:r>
          </w:p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 качеством воздуха, воды, продуктов питания.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5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: Описание жилища человека как искусственной экосистемы.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: Влияние шума и вибрации на здоровье городского человека.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D44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7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Материалы, используемые в строительстве жилых домов и нежилых помещений. Их экологическая безопасность. 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D44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B0F1A" w:rsidRPr="00FB0F1A" w:rsidRDefault="00FB0F1A" w:rsidP="00D44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городе.</w:t>
            </w:r>
          </w:p>
        </w:tc>
        <w:tc>
          <w:tcPr>
            <w:tcW w:w="1134" w:type="dxa"/>
          </w:tcPr>
          <w:p w:rsidR="00FB0F1A" w:rsidRPr="007B300D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D448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9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Пути решения экологических проблем сельского хозяйства.</w:t>
            </w:r>
          </w:p>
        </w:tc>
        <w:tc>
          <w:tcPr>
            <w:tcW w:w="1134" w:type="dxa"/>
          </w:tcPr>
          <w:p w:rsidR="00FB0F1A" w:rsidRPr="007B300D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3</w:t>
            </w:r>
          </w:p>
        </w:tc>
        <w:tc>
          <w:tcPr>
            <w:tcW w:w="1134" w:type="dxa"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«Окружающая человека среда и ее компоненты: различные взгляды на одну проблему.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рефераты по темам: «Основные экологические приоритеты современного мира. Особо неблагоприятные в экологическом отношении территории России: возможные способы 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проблем. Особо охраняемые природные территории и их значение в охране природы.»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«Популяция как экологическая единица. Причины возникновения экологических проблем в городе».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«Причины возникновения экологических проблем в сельской местности. Система контроля за экологической безопасностью в России»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«Современные требования к экологической безопасности продуктов питания»</w:t>
            </w:r>
          </w:p>
          <w:p w:rsidR="00FB0F1A" w:rsidRPr="00FB0F1A" w:rsidRDefault="00FB0F1A" w:rsidP="00F809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 «Среда обитания и среды жизни: сходство и различия. Структура экологической системы».</w:t>
            </w:r>
          </w:p>
        </w:tc>
        <w:tc>
          <w:tcPr>
            <w:tcW w:w="1134" w:type="dxa"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9CD" w:rsidRPr="007B300D" w:rsidTr="009D6518">
        <w:tc>
          <w:tcPr>
            <w:tcW w:w="1555" w:type="dxa"/>
            <w:gridSpan w:val="2"/>
          </w:tcPr>
          <w:p w:rsidR="00F809CD" w:rsidRPr="007B300D" w:rsidRDefault="00F809CD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809CD" w:rsidRPr="00FB0F1A" w:rsidRDefault="00F809CD" w:rsidP="004D1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09CD" w:rsidRPr="007B300D" w:rsidRDefault="00F809CD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809CD" w:rsidRDefault="00F809CD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 w:val="restart"/>
          </w:tcPr>
          <w:p w:rsidR="00710EC7" w:rsidRPr="00AB65FC" w:rsidRDefault="00710EC7" w:rsidP="00F809CD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65F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Тема</w:t>
            </w: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B65F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</w:p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</w:rPr>
              <w:t>Концепция устойчивого развития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7B30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Глобальные экологические проблемы и способы их решения.</w:t>
            </w:r>
          </w:p>
        </w:tc>
        <w:tc>
          <w:tcPr>
            <w:tcW w:w="1134" w:type="dxa"/>
          </w:tcPr>
          <w:p w:rsidR="00710EC7" w:rsidRPr="007B300D" w:rsidRDefault="00710EC7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Л.2 Л.3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М.1 М.2</w:t>
            </w:r>
          </w:p>
          <w:p w:rsidR="007C214F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10EC7" w:rsidRDefault="007C214F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7C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8805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Возникновение экологических понятий «устойчивость»</w:t>
            </w:r>
          </w:p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и «устойчивое развитие».</w:t>
            </w:r>
          </w:p>
        </w:tc>
        <w:tc>
          <w:tcPr>
            <w:tcW w:w="1134" w:type="dxa"/>
          </w:tcPr>
          <w:p w:rsidR="00710EC7" w:rsidRPr="007B300D" w:rsidRDefault="00710EC7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7B3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Эволюция взглядов на устойчивое развитие.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проблем в рамках концепции «Устойчивость и развитие».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710EC7" w:rsidRPr="00FB0F1A" w:rsidRDefault="00710EC7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4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/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10: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Экономический, социальный, культурный и экологический способы устойчивости, их взаимодействие и взаимовлияние. 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/>
          </w:tcPr>
          <w:p w:rsidR="00710EC7" w:rsidRPr="00FB0F1A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11: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след и индекс человеческого развития.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/>
          </w:tcPr>
          <w:p w:rsidR="00710EC7" w:rsidRPr="007B300D" w:rsidRDefault="00710EC7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FB0F1A" w:rsidRDefault="007C214F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820" w:type="dxa"/>
            <w:shd w:val="clear" w:color="auto" w:fill="FFFFFF"/>
          </w:tcPr>
          <w:p w:rsidR="00710EC7" w:rsidRPr="00FB0F1A" w:rsidRDefault="00710EC7" w:rsidP="00F8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12-13: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экологических задач на устойчивость и развитие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2A2" w:rsidRPr="007B300D" w:rsidTr="009D6518">
        <w:tc>
          <w:tcPr>
            <w:tcW w:w="7225" w:type="dxa"/>
            <w:gridSpan w:val="5"/>
          </w:tcPr>
          <w:p w:rsidR="004D12A2" w:rsidRPr="00FB0F1A" w:rsidRDefault="00710EC7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4</w:t>
            </w:r>
          </w:p>
        </w:tc>
        <w:tc>
          <w:tcPr>
            <w:tcW w:w="1134" w:type="dxa"/>
          </w:tcPr>
          <w:p w:rsidR="004D12A2" w:rsidRPr="007B300D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D12A2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2A2" w:rsidRPr="007B300D" w:rsidTr="009D6518">
        <w:trPr>
          <w:trHeight w:val="3312"/>
        </w:trPr>
        <w:tc>
          <w:tcPr>
            <w:tcW w:w="7225" w:type="dxa"/>
            <w:gridSpan w:val="5"/>
            <w:tcBorders>
              <w:bottom w:val="single" w:sz="4" w:space="0" w:color="000000"/>
            </w:tcBorders>
          </w:tcPr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темам: «Возможности управления водными ресурсами в рамках концепции устойчивого развития»</w:t>
            </w:r>
          </w:p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темам: «Возможности управления лесными ресурсами в рамках концепции устойчивого развития»</w:t>
            </w:r>
          </w:p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рефераты по темам: «Возможности управления почвенными ресурсами в рамках концепции устойчивого развития. Возобновляемые и </w:t>
            </w:r>
            <w:proofErr w:type="spellStart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ресурсы: способы решения проблемы </w:t>
            </w:r>
            <w:proofErr w:type="spellStart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исчерпаемости</w:t>
            </w:r>
            <w:proofErr w:type="spellEnd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2A2" w:rsidRPr="00FB0F1A" w:rsidRDefault="004D12A2" w:rsidP="004D12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темам: «Земельный фонд и его динамика под влиянием антропогенных факторов. История и развитие концепции устойчивого развития. Структура экономики в рамках концепции устойчивого развития».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D12A2" w:rsidRPr="007B300D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000000"/>
            </w:tcBorders>
          </w:tcPr>
          <w:p w:rsidR="004D12A2" w:rsidRDefault="004D12A2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55" w:type="dxa"/>
            <w:gridSpan w:val="2"/>
            <w:vMerge w:val="restart"/>
          </w:tcPr>
          <w:p w:rsidR="00710EC7" w:rsidRPr="00AB65FC" w:rsidRDefault="00710EC7" w:rsidP="004D12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 xml:space="preserve">Тема 5. </w:t>
            </w:r>
          </w:p>
          <w:p w:rsidR="00710EC7" w:rsidRPr="007B300D" w:rsidRDefault="00710EC7" w:rsidP="004D12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</w:rPr>
              <w:t>Охрана природы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0EC7" w:rsidRPr="007B300D" w:rsidRDefault="00710EC7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10EC7" w:rsidRPr="00FB0F1A" w:rsidRDefault="00710EC7" w:rsidP="004D1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10EC7" w:rsidRPr="007B300D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охраны природы в России. 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Типы организаций, способствующих охране природы.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D1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Заповедники, заказники, национальные</w:t>
            </w:r>
          </w:p>
          <w:p w:rsidR="00FB0F1A" w:rsidRPr="00FB0F1A" w:rsidRDefault="00FB0F1A" w:rsidP="004D12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парки, памятники природы.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Природно-территориальные аспекты экологических проблем.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экологических проблем.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B0F1A" w:rsidRPr="00FB0F1A" w:rsidRDefault="00FB0F1A" w:rsidP="004D1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5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14: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кризисы и экологические ситуации.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России.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15: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охраняемые природные территории и их законодательный статус.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FB0F1A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16: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управления экологическими системами (на примере лесных биогеоценозов и </w:t>
            </w:r>
            <w:r w:rsidRPr="00FB0F1A">
              <w:rPr>
                <w:rFonts w:ascii="Times New Roman" w:hAnsi="Times New Roman" w:cs="Times New Roman"/>
                <w:iCs/>
                <w:sz w:val="24"/>
                <w:szCs w:val="24"/>
              </w:rPr>
              <w:t>водных биоценозов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  <w:vMerge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4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17: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Сравнительное описание естественных природных систем и </w:t>
            </w:r>
            <w:proofErr w:type="spellStart"/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55" w:type="dxa"/>
            <w:gridSpan w:val="2"/>
          </w:tcPr>
          <w:p w:rsidR="00FB0F1A" w:rsidRPr="007B300D" w:rsidRDefault="00FB0F1A" w:rsidP="00F80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0F1A" w:rsidRPr="007C214F" w:rsidRDefault="00FB0F1A" w:rsidP="007C21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4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809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индивидуальных проектов 18-19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5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4D12A2">
            <w:pPr>
              <w:autoSpaceDE w:val="0"/>
              <w:autoSpaceDN w:val="0"/>
              <w:adjustRightInd w:val="0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рефераты по темам:</w:t>
            </w:r>
          </w:p>
          <w:p w:rsidR="00FB0F1A" w:rsidRPr="00FB0F1A" w:rsidRDefault="00FB0F1A" w:rsidP="004D12A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«Окружающая человека среда и ее компоненты: различные взгляды на одну проблему.</w:t>
            </w:r>
          </w:p>
          <w:p w:rsidR="00FB0F1A" w:rsidRPr="00FB0F1A" w:rsidRDefault="00FB0F1A" w:rsidP="004D12A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«Особо неблагоприятные в экологическом отношении территории России: возможные способы решения проблем. Особо охраняемые природные территории и их значение в охране природы.» </w:t>
            </w:r>
          </w:p>
          <w:p w:rsidR="00FB0F1A" w:rsidRPr="00FB0F1A" w:rsidRDefault="00FB0F1A" w:rsidP="004D12A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презентации по темам: «Антропогенное воздействие на биосферу. Окружающая среда и здоровье человека»</w:t>
            </w:r>
          </w:p>
        </w:tc>
        <w:tc>
          <w:tcPr>
            <w:tcW w:w="1134" w:type="dxa"/>
          </w:tcPr>
          <w:p w:rsidR="00FB0F1A" w:rsidRPr="007B300D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7225" w:type="dxa"/>
            <w:gridSpan w:val="5"/>
          </w:tcPr>
          <w:p w:rsidR="00710EC7" w:rsidRPr="00FB0F1A" w:rsidRDefault="00710EC7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134" w:type="dxa"/>
          </w:tcPr>
          <w:p w:rsidR="00710EC7" w:rsidRP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10EC7" w:rsidRDefault="00710EC7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10EC7" w:rsidRPr="00FB0F1A" w:rsidRDefault="00710EC7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10EC7" w:rsidRP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C7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10EC7" w:rsidRDefault="00710EC7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10EC7" w:rsidRPr="00FB0F1A" w:rsidRDefault="00710EC7" w:rsidP="00710E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10EC7" w:rsidRP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10EC7" w:rsidRDefault="00710EC7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Общая и неорганическая химия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4601F7" w:rsidRDefault="00FB0F1A" w:rsidP="004601F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601F7">
              <w:rPr>
                <w:b/>
              </w:rPr>
              <w:t>Введение</w:t>
            </w:r>
          </w:p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F7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1F7">
              <w:rPr>
                <w:rFonts w:ascii="Times New Roman" w:hAnsi="Times New Roman" w:cs="Times New Roman"/>
                <w:bCs/>
              </w:rPr>
              <w:t>Основные понятия и законы химии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Инструктаж. Входной контроль</w:t>
            </w:r>
          </w:p>
        </w:tc>
        <w:tc>
          <w:tcPr>
            <w:tcW w:w="1134" w:type="dxa"/>
          </w:tcPr>
          <w:p w:rsidR="00FB0F1A" w:rsidRPr="004601F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2</w:t>
            </w:r>
          </w:p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Предмет химии. Вещество. Атом. Молекула. </w:t>
            </w:r>
          </w:p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Химический элемент и формы его существования. Простые и сложные вещества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1.1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Практическая работа № 1-2</w:t>
            </w: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</w:t>
            </w:r>
            <w:r w:rsidRPr="00FB0F1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веществ и уравнений реакций».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1.1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A440C0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</w:rPr>
              <w:t>Работа с конспектом лекции (обработка текста), с дополнительной литературой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4601F7" w:rsidRDefault="00794A5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794A5A" w:rsidRPr="004601F7" w:rsidRDefault="00794A5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F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Периодический закон, периодическая система </w:t>
            </w:r>
            <w:r w:rsidRPr="004601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хим. элементов Д.И Менделеева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94A5A" w:rsidRPr="00FB0F1A" w:rsidRDefault="00794A5A" w:rsidP="00460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Периодического закона. Периодическая система химических элементов Д. И. Менделеева. Значение Периодического закона и Периодической системы химических элементов Д. И. 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Менделеева для развития науки и понимания химической картины мира.</w:t>
            </w:r>
          </w:p>
        </w:tc>
        <w:tc>
          <w:tcPr>
            <w:tcW w:w="1134" w:type="dxa"/>
          </w:tcPr>
          <w:p w:rsidR="00794A5A" w:rsidRPr="00710EC7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FB0F1A" w:rsidP="007D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94A5A" w:rsidRDefault="00794A5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4601F7" w:rsidRDefault="00FB0F1A" w:rsidP="0046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1.2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Default="00FB0F1A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Практическая работа №3-4</w:t>
            </w:r>
            <w:r w:rsidRPr="00FB0F1A">
              <w:rPr>
                <w:rFonts w:ascii="Times New Roman" w:eastAsia="SchoolBookCSanPin-Regular" w:hAnsi="Times New Roman"/>
                <w:b/>
                <w:i/>
                <w:sz w:val="24"/>
                <w:szCs w:val="24"/>
              </w:rPr>
              <w:t xml:space="preserve"> </w:t>
            </w:r>
            <w:r w:rsidRPr="00FB0F1A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«</w:t>
            </w:r>
            <w:r w:rsidRPr="00FB0F1A">
              <w:rPr>
                <w:rFonts w:ascii="Times New Roman" w:eastAsia="SchoolBookCSanPin-Regular" w:hAnsi="Times New Roman"/>
                <w:sz w:val="24"/>
                <w:szCs w:val="24"/>
              </w:rPr>
              <w:t>Составление электронных формул и схем элементов»</w:t>
            </w:r>
            <w:r w:rsidRPr="00FB0F1A">
              <w:rPr>
                <w:rFonts w:ascii="Times New Roman" w:eastAsia="SchoolBookCSanPin-Regular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1.2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A440C0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94A5A" w:rsidRPr="00710EC7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5A">
              <w:rPr>
                <w:rFonts w:ascii="Times New Roman" w:eastAsia="Calibri" w:hAnsi="Times New Roman" w:cs="Times New Roman"/>
                <w:sz w:val="24"/>
                <w:szCs w:val="24"/>
              </w:rPr>
              <w:t>2.1. Строение вещества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Природа химической связи. Ковалентная связь: неполярная и полярная. Ионная связь. Катионы и анионы. Металлическая связь. Водородная связь. Взаимосвязь кристаллических решеток веществ с различными типами химической связи.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1.3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b/>
                <w:color w:val="000000"/>
                <w:sz w:val="24"/>
                <w:szCs w:val="24"/>
              </w:rPr>
              <w:t>Практическая работа № 5-6</w:t>
            </w:r>
            <w:r w:rsidRPr="00FB0F1A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 xml:space="preserve"> «Определения типа химической связи и ее свойств»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440C0">
              <w:rPr>
                <w:rFonts w:ascii="Times New Roman" w:eastAsia="Calibri" w:hAnsi="Times New Roman" w:cs="Times New Roman"/>
                <w:sz w:val="24"/>
                <w:szCs w:val="24"/>
              </w:rPr>
              <w:t>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94A5A" w:rsidRPr="00710EC7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A5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794A5A" w:rsidRPr="00794A5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794A5A" w:rsidRPr="00FB0F1A" w:rsidRDefault="00794A5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Общая и неорганическая химия</w:t>
            </w:r>
          </w:p>
        </w:tc>
        <w:tc>
          <w:tcPr>
            <w:tcW w:w="1134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A5A" w:rsidRDefault="00794A5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A5A">
              <w:rPr>
                <w:rFonts w:ascii="Times New Roman" w:hAnsi="Times New Roman" w:cs="Times New Roman"/>
                <w:sz w:val="24"/>
                <w:szCs w:val="24"/>
              </w:rPr>
              <w:t>2.2. Вода. Растворы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794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7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«Устранение жёсткости воды»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A440C0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 Сравнение колебательных движений молекул воды и льда с помощью СВЧ.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E2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CE4E2E" w:rsidRPr="00794A5A" w:rsidRDefault="00CE4E2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CE4E2E" w:rsidRPr="00FB0F1A" w:rsidRDefault="00CE4E2E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E4E2E" w:rsidRPr="00710EC7" w:rsidRDefault="00CE4E2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CE4E2E" w:rsidRDefault="00CE4E2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CE4E2E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E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 xml:space="preserve"> </w:t>
            </w:r>
            <w:r w:rsidRPr="00CE4E2E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химической реакции. Типы химических реакций. Скорость реакции и факторы, от которых она зависит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2.3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CE4E2E">
            <w:pPr>
              <w:pStyle w:val="a6"/>
              <w:spacing w:before="0" w:beforeAutospacing="0" w:after="0" w:afterAutospacing="0" w:line="276" w:lineRule="auto"/>
              <w:jc w:val="both"/>
            </w:pPr>
            <w:r w:rsidRPr="00FB0F1A">
              <w:rPr>
                <w:rFonts w:eastAsia="SchoolBookCSanPin-Regular"/>
                <w:b/>
                <w:color w:val="000000"/>
              </w:rPr>
              <w:t xml:space="preserve">Практическая работа № </w:t>
            </w:r>
            <w:r w:rsidRPr="00FB0F1A">
              <w:rPr>
                <w:rFonts w:eastAsia="SchoolBookCSanPin-Regular"/>
                <w:b/>
                <w:bCs/>
                <w:iCs/>
              </w:rPr>
              <w:t>8-9</w:t>
            </w:r>
            <w:r w:rsidRPr="00FB0F1A">
              <w:rPr>
                <w:rFonts w:eastAsia="SchoolBookCSanPin-Regular"/>
                <w:bCs/>
                <w:iCs/>
              </w:rPr>
              <w:t xml:space="preserve"> «</w:t>
            </w:r>
            <w:r w:rsidRPr="00FB0F1A">
              <w:rPr>
                <w:rFonts w:eastAsia="SchoolBookCSanPin-Regular"/>
              </w:rPr>
              <w:t>Зависимость скорости химической реакции от различных факторов (температуры,</w:t>
            </w:r>
            <w:r w:rsidRPr="00FB0F1A">
              <w:rPr>
                <w:rFonts w:eastAsia="SchoolBookCSanPin-Regular"/>
                <w:bCs/>
                <w:iCs/>
              </w:rPr>
              <w:t xml:space="preserve"> </w:t>
            </w:r>
            <w:r w:rsidRPr="00FB0F1A">
              <w:rPr>
                <w:rFonts w:eastAsia="SchoolBookCSanPin-Regular"/>
              </w:rPr>
              <w:t>концентрации веществ, действия катализаторов)».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CE4E2E">
            <w:pPr>
              <w:pStyle w:val="a6"/>
              <w:spacing w:before="0" w:beforeAutospacing="0" w:after="0" w:afterAutospacing="0" w:line="276" w:lineRule="auto"/>
              <w:jc w:val="both"/>
            </w:pPr>
            <w:r w:rsidRPr="00FB0F1A">
              <w:rPr>
                <w:rFonts w:eastAsia="SchoolBookCSanPin-Regular"/>
                <w:b/>
                <w:color w:val="000000"/>
              </w:rPr>
              <w:t>Практическая работа №</w:t>
            </w:r>
            <w:r w:rsidRPr="00FB0F1A">
              <w:rPr>
                <w:rFonts w:eastAsia="SchoolBookCSanPin-Regular"/>
                <w:b/>
                <w:bCs/>
                <w:iCs/>
              </w:rPr>
              <w:t>10-11 Тест «Химическая реакция. Решение задач.»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2.3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A440C0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E2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CE4E2E" w:rsidRPr="00794A5A" w:rsidRDefault="00CE4E2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CE4E2E" w:rsidRPr="00FB0F1A" w:rsidRDefault="00CE4E2E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E4E2E" w:rsidRPr="00710EC7" w:rsidRDefault="00CE4E2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CE4E2E" w:rsidRDefault="00CE4E2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2E">
              <w:rPr>
                <w:rFonts w:ascii="Times New Roman" w:eastAsia="Calibri" w:hAnsi="Times New Roman" w:cs="Times New Roman"/>
                <w:sz w:val="24"/>
                <w:szCs w:val="24"/>
              </w:rPr>
              <w:t>2.4. Классификация неорганических соединений и их свойства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Оксиды, кислоты, основания, соли. Химические свойства основных классов неорганических соединений в свете теории электролитической диссоциации. Понятие о гидролизе солей.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2.4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FB0F1A">
            <w:pPr>
              <w:pStyle w:val="a6"/>
              <w:spacing w:before="0" w:beforeAutospacing="0" w:after="0" w:afterAutospacing="0"/>
              <w:jc w:val="both"/>
            </w:pPr>
            <w:r w:rsidRPr="00FB0F1A">
              <w:rPr>
                <w:rFonts w:eastAsia="SchoolBookCSanPin-Regular"/>
                <w:b/>
                <w:color w:val="000000"/>
              </w:rPr>
              <w:t xml:space="preserve">Практическая работа № </w:t>
            </w:r>
            <w:r w:rsidRPr="00FB0F1A">
              <w:rPr>
                <w:b/>
                <w:bCs/>
                <w:iCs/>
              </w:rPr>
              <w:t xml:space="preserve">12-13 </w:t>
            </w:r>
            <w:r w:rsidRPr="00FB0F1A">
              <w:rPr>
                <w:bCs/>
                <w:iCs/>
              </w:rPr>
              <w:t>«</w:t>
            </w:r>
            <w:r w:rsidRPr="00FB0F1A">
              <w:rPr>
                <w:rFonts w:eastAsia="SchoolBookCSanPin-Regular"/>
              </w:rPr>
              <w:t>Определение рН раствора солей. Взаимодействие металлов с растворами кислот и солей».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FB0F1A" w:rsidRDefault="00FB0F1A" w:rsidP="00CE4E2E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="SchoolBookCSanPin-Regular"/>
                <w:b/>
                <w:i/>
                <w:color w:val="000000"/>
              </w:rPr>
            </w:pPr>
            <w:r w:rsidRPr="00FB0F1A">
              <w:rPr>
                <w:rFonts w:eastAsia="SchoolBookCSanPin-Regular"/>
                <w:b/>
                <w:color w:val="000000"/>
              </w:rPr>
              <w:t xml:space="preserve">Практическая работа № </w:t>
            </w:r>
            <w:r w:rsidRPr="00FB0F1A">
              <w:rPr>
                <w:b/>
                <w:bCs/>
                <w:iCs/>
              </w:rPr>
              <w:t>14-15</w:t>
            </w:r>
            <w:r w:rsidRPr="00FB0F1A">
              <w:rPr>
                <w:bCs/>
                <w:i/>
                <w:iCs/>
              </w:rPr>
              <w:t xml:space="preserve"> Тренажер по теме «ТЭД»</w:t>
            </w:r>
          </w:p>
        </w:tc>
        <w:tc>
          <w:tcPr>
            <w:tcW w:w="1134" w:type="dxa"/>
          </w:tcPr>
          <w:p w:rsidR="00FB0F1A" w:rsidRPr="00710EC7" w:rsidRDefault="00FB0F1A" w:rsidP="00CE4E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FB0F1A" w:rsidRDefault="00FB0F1A" w:rsidP="00CE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2.4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C8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533AC8" w:rsidRPr="00794A5A" w:rsidRDefault="00533AC8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533AC8" w:rsidRPr="00FB0F1A" w:rsidRDefault="00533AC8" w:rsidP="00CE4E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33AC8" w:rsidRPr="00710EC7" w:rsidRDefault="00533AC8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33AC8" w:rsidRDefault="00533AC8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533AC8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hAnsi="Times New Roman"/>
                <w:bCs/>
                <w:sz w:val="24"/>
                <w:szCs w:val="24"/>
              </w:rPr>
              <w:t>2.5. Металлы и неметаллы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Металлы. Общие физические и химические свойства металлов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Общая характеристика главных подгрупп неметаллов на примере галогенов. Важнейшие соединения металлов и неметаллов в природе и хозяйственной деятельности человека.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2.5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16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«Металлы»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FB0F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17</w:t>
            </w:r>
            <w:r w:rsidRPr="00FB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по теме «Общая и неорганическая химия»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FB0F1A" w:rsidP="00533AC8">
            <w:pPr>
              <w:tabs>
                <w:tab w:val="left" w:pos="11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2.5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FB0F1A" w:rsidRDefault="00A440C0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C8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533AC8" w:rsidRPr="00794A5A" w:rsidRDefault="00533AC8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533AC8" w:rsidRPr="00FB0F1A" w:rsidRDefault="00533AC8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33AC8" w:rsidRPr="00710EC7" w:rsidRDefault="00533AC8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33AC8" w:rsidRDefault="00533AC8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AC8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533AC8" w:rsidRPr="00794A5A" w:rsidRDefault="00533AC8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533AC8" w:rsidRPr="00FB0F1A" w:rsidRDefault="00533AC8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Органическая химия</w:t>
            </w:r>
          </w:p>
        </w:tc>
        <w:tc>
          <w:tcPr>
            <w:tcW w:w="1134" w:type="dxa"/>
          </w:tcPr>
          <w:p w:rsidR="00533AC8" w:rsidRPr="00710EC7" w:rsidRDefault="00533AC8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33AC8" w:rsidRDefault="00533AC8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533AC8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533AC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533A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FB0F1A" w:rsidRDefault="00FB0F1A" w:rsidP="00533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1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Многообразие органических соединений. Понятие изомерии.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FB0F1A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конспектом лекции (обработка текста), с дополнительной </w:t>
            </w:r>
            <w:r w:rsidRPr="00A4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 w:val="restart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Calibri" w:hAnsi="Times New Roman" w:cs="Times New Roman"/>
                <w:sz w:val="24"/>
                <w:szCs w:val="24"/>
              </w:rPr>
              <w:t>3.2. Углеводороды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и непредельные углеводороды. 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134" w:type="dxa"/>
          </w:tcPr>
          <w:p w:rsidR="00FB0F1A" w:rsidRPr="00710EC7" w:rsidRDefault="00FB0F1A" w:rsidP="004E70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FB0F1A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4E708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Практическая работа № 18</w:t>
            </w:r>
            <w:r w:rsidRPr="004E708A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«Природные источники углеводородов».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4E708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Кислородо</w:t>
            </w:r>
            <w:proofErr w:type="spellEnd"/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0F1A" w:rsidRPr="00794A5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 органические вещества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кислородсодержащих органических соединений: метиловый и этиловый спирты, глицерин, уксусная кислота. Мыла как соли высших карбоновых кислот. Жиры как сложные эфиры. Углеводы: глюкоза, крахмал, целлюлоза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4E708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P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3.4. Азотсодержащие органические соединения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Амины, аминокислоты, белки. Строение и биологическая функция белков.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</w:p>
          <w:p w:rsidR="007D76F8" w:rsidRDefault="007D76F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7D76F8" w:rsidRDefault="007D76F8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08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4E708A" w:rsidRPr="00794A5A" w:rsidRDefault="004E708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4E708A" w:rsidRPr="004E708A" w:rsidRDefault="004E708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708A" w:rsidRPr="00710EC7" w:rsidRDefault="004E708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E708A" w:rsidRDefault="004E708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3.5. Пластмассы и волокна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Default="00FB0F1A" w:rsidP="004E70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пластмассах и химических волокнах. Натуральные, синтетические и искусственные волокна.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FB0F1A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4E708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0C0" w:rsidRPr="007B300D" w:rsidTr="00A440C0">
        <w:trPr>
          <w:trHeight w:val="562"/>
        </w:trPr>
        <w:tc>
          <w:tcPr>
            <w:tcW w:w="7225" w:type="dxa"/>
            <w:gridSpan w:val="5"/>
          </w:tcPr>
          <w:p w:rsidR="00A440C0" w:rsidRDefault="00A440C0" w:rsidP="00A440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</w:t>
            </w:r>
          </w:p>
        </w:tc>
        <w:tc>
          <w:tcPr>
            <w:tcW w:w="1134" w:type="dxa"/>
          </w:tcPr>
          <w:p w:rsidR="00A440C0" w:rsidRPr="00710EC7" w:rsidRDefault="00A440C0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A440C0" w:rsidRDefault="00A440C0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174EEE" w:rsidRPr="00174EEE" w:rsidRDefault="00174EEE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74EEE" w:rsidRPr="00710EC7" w:rsidRDefault="00174EE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tcBorders>
              <w:left w:val="single" w:sz="4" w:space="0" w:color="auto"/>
            </w:tcBorders>
          </w:tcPr>
          <w:p w:rsidR="00174EEE" w:rsidRPr="00174EEE" w:rsidRDefault="00174EEE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Химия и жизнь</w:t>
            </w:r>
          </w:p>
        </w:tc>
        <w:tc>
          <w:tcPr>
            <w:tcW w:w="1134" w:type="dxa"/>
          </w:tcPr>
          <w:p w:rsidR="00174EEE" w:rsidRPr="00710EC7" w:rsidRDefault="00174EE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eastAsia="Calibri" w:hAnsi="Times New Roman" w:cs="Times New Roman"/>
                <w:sz w:val="24"/>
                <w:szCs w:val="24"/>
              </w:rPr>
              <w:t>4.1.  Химия и организм человека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 Минеральные вещества в продуктах питания, пищевые добавки. Сбалансированное питание.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FB0F1A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7225" w:type="dxa"/>
            <w:gridSpan w:val="5"/>
          </w:tcPr>
          <w:p w:rsidR="00FB0F1A" w:rsidRPr="00174EEE" w:rsidRDefault="007509D1" w:rsidP="00A44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  <w:r w:rsidR="00A440C0">
              <w:t xml:space="preserve"> </w:t>
            </w:r>
            <w:r w:rsidR="00A440C0" w:rsidRPr="00A440C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 (обработка текста), с дополнительной литературой. Определение суточного рациона питания.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26" w:type="dxa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174EEE" w:rsidRPr="00174EEE" w:rsidRDefault="00174EEE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74EEE" w:rsidRPr="00710EC7" w:rsidRDefault="00174EEE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FB0F1A" w:rsidRPr="00174EEE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4.2. Химия в быту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7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Вода. Качество воды. Моющие и чистящие средства. Правила безопасной работы со средствами бытовой химии.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</w:tcPr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Л.2 Л.3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Л.4 Л.5 Л.6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М.1 М.2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М.3 М.4 М.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7D76F8" w:rsidRDefault="00FB0F1A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FB0F1A" w:rsidRDefault="00FB0F1A" w:rsidP="00FB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B0F1A" w:rsidRPr="00174EEE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FB0F1A" w:rsidRPr="001A4619" w:rsidRDefault="00FB0F1A" w:rsidP="001A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4.2</w:t>
            </w:r>
          </w:p>
        </w:tc>
        <w:tc>
          <w:tcPr>
            <w:tcW w:w="1134" w:type="dxa"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F1A" w:rsidRPr="007B300D" w:rsidTr="009D6518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B0F1A" w:rsidRPr="00794A5A" w:rsidRDefault="00FB0F1A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F1A" w:rsidRDefault="00FB0F1A" w:rsidP="001A46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B0F1A" w:rsidRPr="00174EEE" w:rsidRDefault="00FB0F1A" w:rsidP="00174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19 </w:t>
            </w:r>
            <w:r w:rsidRPr="00174EEE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1134" w:type="dxa"/>
          </w:tcPr>
          <w:p w:rsidR="00FB0F1A" w:rsidRPr="00710EC7" w:rsidRDefault="00FB0F1A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/>
          </w:tcPr>
          <w:p w:rsidR="00FB0F1A" w:rsidRDefault="00FB0F1A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EEE" w:rsidRPr="007B300D" w:rsidTr="009D6518">
        <w:tc>
          <w:tcPr>
            <w:tcW w:w="1526" w:type="dxa"/>
            <w:tcBorders>
              <w:right w:val="single" w:sz="4" w:space="0" w:color="auto"/>
            </w:tcBorders>
          </w:tcPr>
          <w:p w:rsidR="00174EEE" w:rsidRPr="00794A5A" w:rsidRDefault="00174EEE" w:rsidP="0079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4EEE" w:rsidRDefault="00174EEE" w:rsidP="00710E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D6518" w:rsidRPr="001A4619" w:rsidRDefault="001A4619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61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174EEE" w:rsidRPr="00710EC7" w:rsidRDefault="001A4619" w:rsidP="00F8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8" w:type="dxa"/>
          </w:tcPr>
          <w:p w:rsidR="00174EEE" w:rsidRDefault="00174EEE" w:rsidP="00F8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Pr="00D4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Pr="00783B3C" w:rsidRDefault="009D6518" w:rsidP="009D6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роль биологии. Объект, методы, закономерности биологии как науки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Л3</w:t>
            </w:r>
          </w:p>
          <w:p w:rsidR="007D76F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1, П 2, П 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1 Входной контроль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bottom w:val="single" w:sz="4" w:space="0" w:color="000000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теме 1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000000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5, М 4, </w:t>
            </w:r>
          </w:p>
          <w:p w:rsidR="007D76F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 П 4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клетки. Клеточная теория. Прокариоты. Эукариоты. Вирусы.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 по теме 1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4E562D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4E5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4E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562D">
              <w:rPr>
                <w:rFonts w:ascii="Times New Roman" w:hAnsi="Times New Roman" w:cs="Times New Roman"/>
                <w:sz w:val="24"/>
                <w:szCs w:val="24"/>
              </w:rPr>
              <w:t>«Органоиды клетки, их строение и функции».</w:t>
            </w:r>
          </w:p>
        </w:tc>
        <w:tc>
          <w:tcPr>
            <w:tcW w:w="1134" w:type="dxa"/>
          </w:tcPr>
          <w:p w:rsidR="009D6518" w:rsidRPr="004E562D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7D76F8">
        <w:trPr>
          <w:trHeight w:val="373"/>
        </w:trPr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4E562D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6-7</w:t>
            </w:r>
            <w:r w:rsidRPr="004E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E562D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</w:t>
            </w:r>
            <w:r w:rsidRPr="004E5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растительной и животной клетки».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4E562D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1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4E562D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4E562D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ДНК и РНК</w:t>
            </w:r>
          </w:p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2D">
              <w:rPr>
                <w:rStyle w:val="a5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000000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4E562D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4E562D">
              <w:rPr>
                <w:rStyle w:val="a5"/>
                <w:rFonts w:eastAsia="Bookman Old Style"/>
                <w:lang w:eastAsia="en-US"/>
              </w:rPr>
              <w:t>Содержание учебного материала</w:t>
            </w:r>
            <w:r>
              <w:rPr>
                <w:rStyle w:val="a5"/>
                <w:rFonts w:eastAsia="Bookman Old Style"/>
                <w:lang w:eastAsia="en-US"/>
              </w:rPr>
              <w:t xml:space="preserve"> по теме 2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Размножение и индивидуальное развитие организмов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4E562D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Деление клетки. Митоз. Формы размножения организмов.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5, М 4, </w:t>
            </w:r>
          </w:p>
          <w:p w:rsidR="007D76F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 П 4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307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Мейоз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Онтогенез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7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Оплодотворение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B46CF1" w:rsidRDefault="009D6518" w:rsidP="009D6518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B46CF1">
              <w:rPr>
                <w:rStyle w:val="a5"/>
                <w:rFonts w:eastAsia="Bookman Old Style"/>
                <w:lang w:eastAsia="en-US"/>
              </w:rPr>
              <w:t>Практические занятия по теме 2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B46CF1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8-11</w:t>
            </w: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ночных как доказательство их эволюционного родства.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2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right w:val="single" w:sz="4" w:space="0" w:color="auto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Pr="00B46CF1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B46CF1">
              <w:rPr>
                <w:rStyle w:val="a5"/>
                <w:rFonts w:eastAsia="Bookman Old Style"/>
                <w:b w:val="0"/>
                <w:lang w:eastAsia="en-US"/>
              </w:rPr>
              <w:t>Составить схему «Формы размножения организмов»</w:t>
            </w:r>
          </w:p>
          <w:p w:rsidR="009D6518" w:rsidRPr="00B46CF1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B46CF1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митозу и мейозу.</w:t>
            </w:r>
          </w:p>
          <w:p w:rsidR="009D6518" w:rsidRPr="00B46CF1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B46CF1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овогенезу и сперматогенезу.</w:t>
            </w:r>
          </w:p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Подготовить доклады о влиянии алкоголя, никотина, наркотических веществ, загрязнение среды на развитие человека.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000000"/>
              <w:right w:val="nil"/>
            </w:tcBorders>
          </w:tcPr>
          <w:p w:rsidR="009D6518" w:rsidRPr="00B46CF1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3C6523">
              <w:rPr>
                <w:rStyle w:val="a5"/>
                <w:rFonts w:eastAsia="Bookman Old Style"/>
                <w:lang w:eastAsia="en-US"/>
              </w:rPr>
              <w:t>Содержание учебного материала</w:t>
            </w:r>
            <w:r>
              <w:rPr>
                <w:rStyle w:val="a5"/>
                <w:rFonts w:eastAsia="Bookman Old Style"/>
                <w:lang w:eastAsia="en-US"/>
              </w:rPr>
              <w:t xml:space="preserve"> по теме 3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9D6518" w:rsidRPr="003C6523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3C6523">
              <w:rPr>
                <w:rStyle w:val="a5"/>
                <w:rFonts w:eastAsia="Bookman Old Style"/>
                <w:b w:val="0"/>
                <w:lang w:eastAsia="en-US"/>
              </w:rPr>
              <w:t>Основы учения о наследственности и изменчивости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 Л5,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 М4, М3</w:t>
            </w:r>
          </w:p>
          <w:p w:rsidR="007D76F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3,П 4, П 5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Закономерности изменчивости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Основы селекции растений, животных и микроорганизмов</w:t>
            </w:r>
          </w:p>
        </w:tc>
        <w:tc>
          <w:tcPr>
            <w:tcW w:w="1134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single" w:sz="4" w:space="0" w:color="000000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right w:val="nil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3C6523">
              <w:rPr>
                <w:rStyle w:val="a5"/>
                <w:rFonts w:eastAsia="Bookman Old Style"/>
                <w:lang w:eastAsia="en-US"/>
              </w:rPr>
              <w:t>Практические занятия по теме 3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518" w:rsidRPr="003C6523" w:rsidRDefault="009D6518" w:rsidP="009D651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12-17</w:t>
            </w:r>
            <w:r w:rsidRPr="00E0520C">
              <w:rPr>
                <w:b/>
                <w:lang w:eastAsia="en-US"/>
              </w:rPr>
              <w:t xml:space="preserve">: </w:t>
            </w:r>
            <w:r w:rsidRPr="00E0520C">
              <w:rPr>
                <w:lang w:eastAsia="en-US"/>
              </w:rPr>
              <w:t>«Решение генетических задач»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6518" w:rsidRPr="003C6523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Практическое занятие 18-19</w:t>
            </w:r>
            <w:r w:rsidRPr="003C6523">
              <w:rPr>
                <w:b/>
              </w:rPr>
              <w:t xml:space="preserve">: </w:t>
            </w:r>
            <w:r w:rsidRPr="003C6523">
              <w:t>«</w:t>
            </w:r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Составление простейших схем моногибридного и </w:t>
            </w:r>
            <w:proofErr w:type="spellStart"/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52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скрещивания</w:t>
            </w:r>
            <w:r w:rsidRPr="003C6523"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518" w:rsidRPr="003C6523" w:rsidRDefault="009D6518" w:rsidP="009D6518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20-22</w:t>
            </w:r>
            <w:r w:rsidRPr="00E0520C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3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Решение задач.</w:t>
            </w:r>
          </w:p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Дать сравнительную характеристику моногибридному и </w:t>
            </w:r>
            <w:proofErr w:type="spellStart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дигибридному</w:t>
            </w:r>
            <w:proofErr w:type="spellEnd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 скрещиваниям.</w:t>
            </w:r>
          </w:p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Заполнить таблицу» Методы изучения наследственности человека».</w:t>
            </w:r>
          </w:p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Заполнить таблицу «Сравнение </w:t>
            </w:r>
            <w:proofErr w:type="spellStart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>модификационной</w:t>
            </w:r>
            <w:proofErr w:type="spellEnd"/>
            <w:r w:rsidRPr="0053136E">
              <w:rPr>
                <w:rStyle w:val="a5"/>
                <w:rFonts w:eastAsia="Bookman Old Style"/>
                <w:b w:val="0"/>
                <w:lang w:eastAsia="en-US"/>
              </w:rPr>
              <w:t xml:space="preserve"> и мутационной изменчивости».</w:t>
            </w:r>
          </w:p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Заполнить таблицу «Формы отбора».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53136E">
              <w:rPr>
                <w:rStyle w:val="a5"/>
                <w:rFonts w:eastAsia="Bookman Old Style"/>
                <w:lang w:eastAsia="en-US"/>
              </w:rPr>
              <w:t>Содержание учебного материала по теме 4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</w:t>
            </w:r>
            <w:r w:rsidRPr="0053136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Происхождение и развитие жизни на Земле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3,5,7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2,4,3</w:t>
            </w:r>
          </w:p>
          <w:p w:rsidR="007D76F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2,3,4,5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История развития эволюционных идей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>
              <w:rPr>
                <w:rStyle w:val="a5"/>
                <w:rFonts w:eastAsia="Bookman Old Style"/>
                <w:b w:val="0"/>
                <w:lang w:eastAsia="en-US"/>
              </w:rPr>
              <w:t>Макроэволюция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330"/>
        </w:trPr>
        <w:tc>
          <w:tcPr>
            <w:tcW w:w="1526" w:type="dxa"/>
            <w:tcBorders>
              <w:top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D6518" w:rsidRPr="0053136E" w:rsidRDefault="009D6518" w:rsidP="009D6518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53136E">
              <w:rPr>
                <w:rStyle w:val="a5"/>
                <w:rFonts w:eastAsia="Bookman Old Style"/>
                <w:lang w:eastAsia="en-US"/>
              </w:rPr>
              <w:t>Практические занятия по теме 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53136E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5"/>
                <w:rFonts w:eastAsia="Bookman Old Style"/>
                <w:lang w:eastAsia="en-US"/>
              </w:rPr>
            </w:pPr>
            <w:r>
              <w:rPr>
                <w:b/>
              </w:rPr>
              <w:t>Практическое занятие 23-24</w:t>
            </w:r>
            <w:r w:rsidRPr="0053136E">
              <w:rPr>
                <w:b/>
              </w:rPr>
              <w:t xml:space="preserve">: </w:t>
            </w:r>
            <w:r w:rsidRPr="0053136E">
              <w:t>«</w:t>
            </w:r>
            <w:r w:rsidRPr="005313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 особей одного вида по морфологическому критерию</w:t>
            </w:r>
            <w:r w:rsidRPr="0053136E"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53136E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Практическое занятие 25-26</w:t>
            </w:r>
            <w:r w:rsidRPr="0053136E">
              <w:rPr>
                <w:b/>
              </w:rPr>
              <w:t>: «</w:t>
            </w:r>
            <w:r w:rsidRPr="005313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 (водной, наземно-воздуш</w:t>
            </w:r>
            <w:r w:rsidRPr="0053136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ной, почвенной)</w:t>
            </w:r>
            <w:r w:rsidRPr="0053136E"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8D3E80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27-28</w:t>
            </w:r>
            <w:r w:rsidRPr="008D3E80">
              <w:rPr>
                <w:b/>
              </w:rPr>
              <w:t>: «</w:t>
            </w:r>
            <w:r w:rsidRPr="008D3E8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</w:t>
            </w:r>
            <w:r w:rsidRPr="008D3E80"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 по теме 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5. </w:t>
            </w:r>
            <w:r w:rsidRPr="008D3E80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</w:pPr>
            <w:r w:rsidRPr="008D3E80">
              <w:t>Происхождение человека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3,Л 5,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 М 4, М 3</w:t>
            </w:r>
          </w:p>
          <w:p w:rsidR="009D651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2, П 3, П 4, П 5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8D3E80">
              <w:rPr>
                <w:b/>
              </w:rPr>
              <w:t>Практические занятия по теме 5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rStyle w:val="a5"/>
              </w:rPr>
              <w:t>Практическое занятие 29-30</w:t>
            </w:r>
            <w:r w:rsidRPr="008D3E80">
              <w:rPr>
                <w:rStyle w:val="a5"/>
              </w:rPr>
              <w:t>: «</w:t>
            </w:r>
            <w:r w:rsidRPr="008D3E8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</w:t>
            </w:r>
            <w:r w:rsidRPr="008D3E80">
              <w:rPr>
                <w:rStyle w:val="a5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5"/>
              </w:rPr>
            </w:pPr>
            <w:r>
              <w:rPr>
                <w:rStyle w:val="a5"/>
              </w:rPr>
              <w:t>Самостоятельная работа по теме 5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8D3E80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8D3E80">
              <w:rPr>
                <w:rStyle w:val="a5"/>
                <w:rFonts w:eastAsia="Bookman Old Style"/>
                <w:b w:val="0"/>
                <w:lang w:eastAsia="en-US"/>
              </w:rPr>
              <w:t>Дать сравнительную характеристику этапов эволюционного процесса.</w:t>
            </w:r>
          </w:p>
          <w:p w:rsidR="009D6518" w:rsidRPr="008D3E80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8D3E80">
              <w:rPr>
                <w:rStyle w:val="a5"/>
                <w:rFonts w:eastAsia="Bookman Old Style"/>
                <w:b w:val="0"/>
                <w:lang w:eastAsia="en-US"/>
              </w:rPr>
              <w:t>Заполнить таблицу «Сравнительная характеристика главных направлений биологического прогресса».</w:t>
            </w:r>
          </w:p>
          <w:p w:rsidR="009D6518" w:rsidRDefault="009D6518" w:rsidP="009D6518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5"/>
              </w:rPr>
            </w:pPr>
            <w:r w:rsidRPr="008D3E80">
              <w:rPr>
                <w:rStyle w:val="a5"/>
                <w:rFonts w:eastAsia="Bookman Old Style"/>
                <w:b w:val="0"/>
                <w:lang w:eastAsia="en-US"/>
              </w:rPr>
              <w:lastRenderedPageBreak/>
              <w:t>Подготовить доклад «Человеческие расы».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8D3E80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8D3E80">
              <w:rPr>
                <w:rStyle w:val="a5"/>
                <w:rFonts w:eastAsia="Bookman Old Style"/>
                <w:lang w:eastAsia="en-US"/>
              </w:rPr>
              <w:t>Содержание учебного материала по теме 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</w:t>
            </w:r>
            <w:r w:rsidRPr="00FF267A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b w:val="0"/>
                <w:lang w:eastAsia="en-US"/>
              </w:rPr>
            </w:pPr>
            <w:r w:rsidRPr="00FF267A">
              <w:rPr>
                <w:rStyle w:val="a5"/>
                <w:rFonts w:eastAsia="Bookman Old Style"/>
                <w:b w:val="0"/>
                <w:lang w:eastAsia="en-US"/>
              </w:rPr>
              <w:t>Экология – наука о взаимоотношениях организмов между собой и окружающей средой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3, Л 4, Л 5,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2,М 4, М 3</w:t>
            </w:r>
          </w:p>
          <w:p w:rsidR="007D76F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2, П 3, 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 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П 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Pr="00FF267A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FF267A">
              <w:rPr>
                <w:rStyle w:val="a5"/>
                <w:rFonts w:eastAsia="Bookman Old Style"/>
                <w:lang w:eastAsia="en-US"/>
              </w:rPr>
              <w:t>Практические занятия по теме 6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5"/>
                <w:rFonts w:eastAsia="Bookman Old Style"/>
                <w:lang w:eastAsia="en-US"/>
              </w:rPr>
            </w:pPr>
            <w:r w:rsidRPr="00FF267A">
              <w:rPr>
                <w:rStyle w:val="a5"/>
                <w:rFonts w:eastAsia="Bookman Old Style"/>
                <w:lang w:eastAsia="en-US"/>
              </w:rPr>
              <w:t xml:space="preserve">Практическое занятие </w:t>
            </w:r>
            <w:r>
              <w:rPr>
                <w:rStyle w:val="a5"/>
                <w:rFonts w:eastAsia="Bookman Old Style"/>
                <w:lang w:eastAsia="en-US"/>
              </w:rPr>
              <w:t>31-32:</w:t>
            </w:r>
            <w:r w:rsidRPr="00FF267A">
              <w:rPr>
                <w:rStyle w:val="40"/>
              </w:rPr>
              <w:t xml:space="preserve"> «</w:t>
            </w:r>
            <w:r w:rsidRPr="00FF267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52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33-34:</w:t>
            </w:r>
            <w:r w:rsidRPr="00E0520C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(например, пшеничного поля)».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ind w:right="20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FF267A">
              <w:rPr>
                <w:rStyle w:val="a5"/>
                <w:rFonts w:ascii="Times New Roman" w:eastAsia="Bookman Old Style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Style w:val="a5"/>
                <w:rFonts w:ascii="Times New Roman" w:eastAsia="Bookman Old Style" w:hAnsi="Times New Roman" w:cs="Times New Roman"/>
                <w:sz w:val="24"/>
                <w:szCs w:val="24"/>
              </w:rPr>
              <w:t>35:</w:t>
            </w:r>
            <w:r w:rsidRPr="00FF267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267A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FF267A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  <w:r w:rsidRPr="00FF267A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rPr>
          <w:trHeight w:val="1275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Практическое занятие 36-37</w:t>
            </w:r>
            <w:r w:rsidRPr="00E052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 и практическое создание искусственной экосистемы (пресноводный ак</w:t>
            </w:r>
            <w:r w:rsidRPr="00E0520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вариум). Решение экологических задач».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теме 6</w:t>
            </w:r>
          </w:p>
        </w:tc>
        <w:tc>
          <w:tcPr>
            <w:tcW w:w="1134" w:type="dxa"/>
            <w:tcBorders>
              <w:left w:val="nil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</w:t>
            </w:r>
            <w:r w:rsidRPr="00FF267A">
              <w:rPr>
                <w:rFonts w:ascii="Times New Roman" w:eastAsia="Calibri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FF267A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6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4, Л 5,  Л 7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4, М 3</w:t>
            </w:r>
          </w:p>
          <w:p w:rsidR="009D6518" w:rsidRDefault="009D6518" w:rsidP="007D7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П 5, П 6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 xml:space="preserve"> ЛР 1-12</w:t>
            </w:r>
          </w:p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8" w:rsidRPr="003C2272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C22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Практическое занятие 38-39 Защита индивидуальных проектов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518" w:rsidTr="009D6518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518" w:rsidRDefault="009D6518" w:rsidP="009D65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518" w:rsidRPr="003C2272" w:rsidRDefault="009D6518" w:rsidP="009D6518">
            <w:pPr>
              <w:pStyle w:val="30"/>
              <w:shd w:val="clear" w:color="auto" w:fill="auto"/>
              <w:spacing w:before="0" w:line="276" w:lineRule="auto"/>
              <w:ind w:right="20" w:firstLine="0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518" w:rsidRPr="003C2272" w:rsidRDefault="009D6518" w:rsidP="009D65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9D6518" w:rsidRDefault="009D6518" w:rsidP="009D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961"/>
        <w:gridCol w:w="1134"/>
        <w:gridCol w:w="1417"/>
      </w:tblGrid>
      <w:tr w:rsidR="00AA64E9" w:rsidRPr="00660868" w:rsidTr="00430EF1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E9" w:rsidRPr="00660868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868">
              <w:rPr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660868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660868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0868">
              <w:rPr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A64E9" w:rsidRP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AA64E9">
              <w:rPr>
                <w:sz w:val="36"/>
                <w:szCs w:val="36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E9" w:rsidRPr="00660868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868">
              <w:rPr>
                <w:b/>
                <w:sz w:val="20"/>
                <w:szCs w:val="20"/>
                <w:lang w:eastAsia="en-US"/>
              </w:rPr>
              <w:t>Количество</w:t>
            </w:r>
          </w:p>
          <w:p w:rsidR="00AA64E9" w:rsidRPr="00660868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0868">
              <w:rPr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660868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6417">
              <w:rPr>
                <w:rFonts w:eastAsia="Calibri"/>
                <w:b/>
                <w:sz w:val="20"/>
                <w:szCs w:val="20"/>
                <w:lang w:eastAsia="en-US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AA64E9" w:rsidTr="00430EF1">
        <w:trPr>
          <w:trHeight w:val="2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9" w:rsidRDefault="00AA64E9" w:rsidP="00AA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9" w:rsidRDefault="00AA64E9" w:rsidP="00AA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EC06DC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64E9" w:rsidTr="00AA64E9">
        <w:trPr>
          <w:trHeight w:val="15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7322EC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B45B06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B45B06">
              <w:rPr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FF7E5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t>Л1,Л2,П1,</w:t>
            </w:r>
            <w:r>
              <w:lastRenderedPageBreak/>
              <w:t xml:space="preserve">П2, </w:t>
            </w:r>
            <w:proofErr w:type="spellStart"/>
            <w:r>
              <w:t>Лр</w:t>
            </w:r>
            <w:proofErr w:type="spellEnd"/>
            <w:r>
              <w:t xml:space="preserve"> 1-12</w:t>
            </w: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626267" w:rsidRDefault="00AA64E9" w:rsidP="00AA64E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природе. Естественнонаучный метод познания и его составляющие. Входной контроль.</w:t>
            </w:r>
          </w:p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26267">
              <w:rPr>
                <w:lang w:eastAsia="en-US"/>
              </w:rPr>
              <w:t>Раздел 1. Механика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B45B06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B45B06">
              <w:rPr>
                <w:b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 Л.3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Л.7 М.1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П.6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AA64E9" w:rsidRPr="00B45B06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F5788">
              <w:t>Движение точки и тела</w:t>
            </w:r>
            <w:r>
              <w:t xml:space="preserve">. </w:t>
            </w:r>
            <w:r w:rsidRPr="008B5625">
              <w:t xml:space="preserve">Механическое движение. Способы описания механического движения. </w:t>
            </w:r>
            <w:r>
              <w:t xml:space="preserve">Система отсчета. </w:t>
            </w:r>
            <w:r w:rsidRPr="008B5625">
              <w:t>Путь. Перемещение.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>Практическое занятие</w:t>
            </w:r>
            <w:r>
              <w:rPr>
                <w:b/>
                <w:lang w:eastAsia="en-US"/>
              </w:rPr>
              <w:t xml:space="preserve"> №1</w:t>
            </w:r>
            <w:r w:rsidRPr="00AB1F06">
              <w:rPr>
                <w:b/>
                <w:lang w:eastAsia="en-US"/>
              </w:rPr>
              <w:t>:</w:t>
            </w:r>
            <w:r w:rsidRPr="007B122D">
              <w:rPr>
                <w:lang w:eastAsia="en-US"/>
              </w:rPr>
              <w:t xml:space="preserve"> Виды движения (равномерное, равноускоренное, периодическое) и их графическое 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7B122D">
              <w:rPr>
                <w:lang w:eastAsia="en-US"/>
              </w:rPr>
              <w:t>Относительность движения. Свободное падение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 xml:space="preserve">Контрольная </w:t>
            </w:r>
            <w:proofErr w:type="gramStart"/>
            <w:r w:rsidRPr="00AB1F06">
              <w:rPr>
                <w:b/>
                <w:lang w:eastAsia="en-US"/>
              </w:rPr>
              <w:t>работа  №</w:t>
            </w:r>
            <w:proofErr w:type="gramEnd"/>
            <w:r w:rsidRPr="00AB1F06">
              <w:rPr>
                <w:b/>
                <w:lang w:eastAsia="en-US"/>
              </w:rPr>
              <w:t>1</w:t>
            </w:r>
            <w:r w:rsidRPr="007B122D">
              <w:rPr>
                <w:lang w:eastAsia="en-US"/>
              </w:rPr>
              <w:t xml:space="preserve"> по теме «Кинематика 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B122D">
              <w:rPr>
                <w:lang w:eastAsia="en-US"/>
              </w:rPr>
              <w:t xml:space="preserve">Взаимодействие тел. Явление инерции.  </w:t>
            </w:r>
            <w:proofErr w:type="gramStart"/>
            <w:r w:rsidRPr="007B122D">
              <w:rPr>
                <w:lang w:eastAsia="en-US"/>
              </w:rPr>
              <w:t>I,II</w:t>
            </w:r>
            <w:proofErr w:type="gramEnd"/>
            <w:r w:rsidRPr="007B122D">
              <w:rPr>
                <w:lang w:eastAsia="en-US"/>
              </w:rPr>
              <w:t>,III законы 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382139" w:rsidRDefault="00AA64E9" w:rsidP="00AA64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2D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 природе. Сила всемирного тяготения. Закон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мирного тяготения. Невесомость.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>Практическое занятие</w:t>
            </w:r>
            <w:r>
              <w:rPr>
                <w:b/>
                <w:lang w:eastAsia="en-US"/>
              </w:rPr>
              <w:t xml:space="preserve"> №2</w:t>
            </w:r>
            <w:r w:rsidRPr="00AB1F06">
              <w:rPr>
                <w:b/>
                <w:lang w:eastAsia="en-US"/>
              </w:rPr>
              <w:t>:</w:t>
            </w:r>
            <w:r w:rsidRPr="00916B46">
              <w:rPr>
                <w:lang w:eastAsia="en-US"/>
              </w:rPr>
              <w:t xml:space="preserve"> Деформация и силы упругости. Закон Гука.  </w:t>
            </w:r>
            <w:proofErr w:type="gramStart"/>
            <w:r w:rsidRPr="00916B46">
              <w:rPr>
                <w:lang w:eastAsia="en-US"/>
              </w:rPr>
              <w:t>Сила  трения</w:t>
            </w:r>
            <w:proofErr w:type="gramEnd"/>
            <w:r w:rsidRPr="00916B46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>Л./р.№1</w:t>
            </w:r>
            <w:r w:rsidRPr="00AB1F06">
              <w:rPr>
                <w:lang w:eastAsia="en-US"/>
              </w:rPr>
              <w:t xml:space="preserve"> «Исследование зависимости силы трения от веса тела».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 xml:space="preserve">Контрольная </w:t>
            </w:r>
            <w:proofErr w:type="gramStart"/>
            <w:r w:rsidRPr="00AB1F06">
              <w:rPr>
                <w:b/>
                <w:lang w:eastAsia="en-US"/>
              </w:rPr>
              <w:t>работа  №</w:t>
            </w:r>
            <w:proofErr w:type="gramEnd"/>
            <w:r w:rsidRPr="00AB1F06">
              <w:rPr>
                <w:b/>
                <w:lang w:eastAsia="en-US"/>
              </w:rPr>
              <w:t>2</w:t>
            </w:r>
            <w:r w:rsidRPr="00AB1F06">
              <w:rPr>
                <w:lang w:eastAsia="en-US"/>
              </w:rPr>
              <w:t xml:space="preserve"> по теме «Динамика. Законы механики Ньютона».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>Практическое занятие</w:t>
            </w:r>
            <w:r>
              <w:rPr>
                <w:b/>
                <w:lang w:eastAsia="en-US"/>
              </w:rPr>
              <w:t xml:space="preserve"> №3</w:t>
            </w:r>
            <w:r w:rsidRPr="00AB1F06">
              <w:rPr>
                <w:b/>
                <w:lang w:eastAsia="en-US"/>
              </w:rPr>
              <w:t>:</w:t>
            </w:r>
            <w:r w:rsidRPr="00AB1F06">
              <w:rPr>
                <w:lang w:eastAsia="en-US"/>
              </w:rPr>
              <w:t xml:space="preserve"> Импульс. Закон сохранения импульса.  Реактивное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lang w:eastAsia="en-US"/>
              </w:rPr>
              <w:t>Потенциальная и кинетическая энергия. Закон сохранения механической энергии. Работа и мощность.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lang w:eastAsia="en-US"/>
              </w:rPr>
              <w:t>Механические колебания. Период и частота колебаний. Механические волны. Свойства волн. Звуковые волны. Ультразвук и его использование в технике и медицине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>Л./р.№</w:t>
            </w:r>
            <w:proofErr w:type="gramStart"/>
            <w:r w:rsidRPr="00AB1F06">
              <w:rPr>
                <w:b/>
                <w:lang w:eastAsia="en-US"/>
              </w:rPr>
              <w:t>2</w:t>
            </w:r>
            <w:r w:rsidRPr="000A4F2C">
              <w:rPr>
                <w:lang w:eastAsia="en-US"/>
              </w:rPr>
              <w:t xml:space="preserve">  «</w:t>
            </w:r>
            <w:proofErr w:type="gramEnd"/>
            <w:r w:rsidRPr="000A4F2C">
              <w:rPr>
                <w:lang w:eastAsia="en-US"/>
              </w:rPr>
              <w:t>Изучение зависимости периода колебаний нитяного маятника от длины нити».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B1F06">
              <w:rPr>
                <w:b/>
                <w:lang w:eastAsia="en-US"/>
              </w:rPr>
              <w:t xml:space="preserve">Контрольная </w:t>
            </w:r>
            <w:proofErr w:type="gramStart"/>
            <w:r w:rsidRPr="00AB1F06">
              <w:rPr>
                <w:b/>
                <w:lang w:eastAsia="en-US"/>
              </w:rPr>
              <w:t>работа  №</w:t>
            </w:r>
            <w:proofErr w:type="gramEnd"/>
            <w:r w:rsidRPr="00AB1F06">
              <w:rPr>
                <w:b/>
                <w:lang w:eastAsia="en-US"/>
              </w:rPr>
              <w:t>3</w:t>
            </w:r>
            <w:r w:rsidRPr="000A4F2C">
              <w:rPr>
                <w:lang w:eastAsia="en-US"/>
              </w:rPr>
              <w:t xml:space="preserve"> по теме «Законы сохранения в механике».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RPr="00112A67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AB1F06" w:rsidRDefault="00AA64E9" w:rsidP="00AA64E9">
            <w:pPr>
              <w:pStyle w:val="a6"/>
              <w:jc w:val="both"/>
              <w:rPr>
                <w:b/>
                <w:lang w:eastAsia="en-US"/>
              </w:rPr>
            </w:pPr>
            <w:r w:rsidRPr="00AB1F06">
              <w:rPr>
                <w:b/>
                <w:lang w:eastAsia="en-US"/>
              </w:rPr>
              <w:t>Са</w:t>
            </w:r>
            <w:r>
              <w:rPr>
                <w:b/>
                <w:lang w:eastAsia="en-US"/>
              </w:rPr>
              <w:t>мостоятельная работа</w:t>
            </w:r>
            <w:r w:rsidRPr="00AB1F06">
              <w:rPr>
                <w:b/>
                <w:lang w:eastAsia="en-US"/>
              </w:rPr>
              <w:t xml:space="preserve">: </w:t>
            </w:r>
          </w:p>
          <w:p w:rsidR="00AA64E9" w:rsidRDefault="00AA64E9" w:rsidP="00AA64E9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конспект «Движение тела по окружности», сообщение «Ускорение на других планетах», презентации об ученых-физиках, решение задач, составление кроссворда по теме «Кинематика», «Динамика»,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AA64E9">
        <w:trPr>
          <w:trHeight w:val="15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BB3577">
              <w:rPr>
                <w:b/>
                <w:lang w:eastAsia="en-US"/>
              </w:rPr>
              <w:t>Раздел 2. Молекулярная физика. Термодинамика.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3775A1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3775A1">
              <w:rPr>
                <w:b/>
                <w:lang w:eastAsia="en-US"/>
              </w:rPr>
              <w:t xml:space="preserve">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 Л.3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Л.6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Л.7 М.2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AA64E9" w:rsidRPr="003775A1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</w:tr>
      <w:tr w:rsidR="00AA64E9" w:rsidRPr="00112A67" w:rsidTr="00430EF1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положения МКТ. Масса молекул. Броуновское движение. </w:t>
            </w:r>
          </w:p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Строение твердых тел, жидкостей и газов.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9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  <w:p w:rsidR="00AA64E9" w:rsidRDefault="00AA64E9" w:rsidP="00AA64E9">
            <w:pPr>
              <w:pStyle w:val="a6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Идеальный газ в МКТ. Основное уравнение МКТ газа. </w:t>
            </w:r>
          </w:p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Тепловое движение. Температура как мера средней кинетической энергии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BB3577">
              <w:rPr>
                <w:b/>
                <w:lang w:eastAsia="en-US"/>
              </w:rPr>
              <w:t>Практическое занятие</w:t>
            </w:r>
            <w:r>
              <w:rPr>
                <w:b/>
                <w:lang w:eastAsia="en-US"/>
              </w:rPr>
              <w:t xml:space="preserve"> №4</w:t>
            </w:r>
            <w:r w:rsidRPr="00BB3577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BB3577">
              <w:rPr>
                <w:lang w:eastAsia="en-US"/>
              </w:rPr>
              <w:t>Уравнение состояния идеального газа. Газовые законы.</w:t>
            </w:r>
            <w:r>
              <w:rPr>
                <w:lang w:eastAsia="en-US"/>
              </w:rPr>
              <w:t xml:space="preserve"> </w:t>
            </w:r>
          </w:p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B45B06">
              <w:rPr>
                <w:b/>
                <w:lang w:eastAsia="en-US"/>
              </w:rPr>
              <w:t>Практическое занятие №5:</w:t>
            </w:r>
            <w:r>
              <w:rPr>
                <w:lang w:eastAsia="en-US"/>
              </w:rPr>
              <w:t xml:space="preserve"> Внутренняя энергия. Работа в термодинамике. Законы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5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CD0D9F" w:rsidRDefault="00AA64E9" w:rsidP="00AA64E9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BB3577">
              <w:rPr>
                <w:lang w:eastAsia="en-US"/>
              </w:rPr>
              <w:t>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47C5F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BB3577" w:rsidRDefault="00AA64E9" w:rsidP="00AA64E9">
            <w:pPr>
              <w:pStyle w:val="a6"/>
              <w:spacing w:after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02819">
              <w:rPr>
                <w:b/>
                <w:lang w:eastAsia="en-US"/>
              </w:rPr>
              <w:t>Контрольная работа №4</w:t>
            </w:r>
            <w:r>
              <w:rPr>
                <w:lang w:eastAsia="en-US"/>
              </w:rPr>
              <w:t xml:space="preserve"> «Молекулярная физика и термодинамика».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47C5F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090CA9">
              <w:rPr>
                <w:b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таблица «строение вещества», сообщение по теме «Тепловые двигатели и охрана окружающей среды», сообщение об ученых-физиках.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47C5F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Tr="00AA64E9">
        <w:trPr>
          <w:trHeight w:val="326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F54E7C" w:rsidRDefault="00AA64E9" w:rsidP="00AA64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947C5F">
              <w:rPr>
                <w:b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 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Л.4 Л.5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Л.7 М.1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М.3 М.4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AA64E9" w:rsidRPr="00947C5F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7A1E6B">
              <w:rPr>
                <w:lang w:eastAsia="en-US"/>
              </w:rPr>
              <w:t>Электрические заряды и их взаимодействие. Электрическое поле. Проводники и</w:t>
            </w:r>
            <w:r>
              <w:rPr>
                <w:lang w:eastAsia="en-US"/>
              </w:rPr>
              <w:t xml:space="preserve"> изоляторы в электрическом поле. </w:t>
            </w:r>
          </w:p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947C5F">
              <w:rPr>
                <w:b/>
                <w:lang w:eastAsia="en-US"/>
              </w:rPr>
              <w:t xml:space="preserve">Практическое занятие №6: </w:t>
            </w:r>
            <w:r>
              <w:rPr>
                <w:lang w:eastAsia="en-US"/>
              </w:rPr>
              <w:t>«П</w:t>
            </w:r>
            <w:r w:rsidRPr="007A1E6B">
              <w:rPr>
                <w:lang w:eastAsia="en-US"/>
              </w:rPr>
              <w:t>остоянный электрический ток. Сила тока, напряжение, электрическое сопротивление. Закон Ома для участка цепи.</w:t>
            </w:r>
            <w:r w:rsidRPr="005063B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jc w:val="both"/>
              <w:rPr>
                <w:lang w:eastAsia="en-US"/>
              </w:rPr>
            </w:pPr>
            <w:r w:rsidRPr="005063B9">
              <w:rPr>
                <w:b/>
                <w:lang w:eastAsia="en-US"/>
              </w:rPr>
              <w:t>Л./р.№3</w:t>
            </w:r>
            <w:r w:rsidRPr="005063B9">
              <w:rPr>
                <w:lang w:eastAsia="en-US"/>
              </w:rPr>
              <w:t xml:space="preserve"> «Сборка электрической цепи и измерение силы тока и напряжения на ее различных участках».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831FB2" w:rsidRDefault="00AA64E9" w:rsidP="00AA64E9">
            <w:pPr>
              <w:pStyle w:val="a6"/>
              <w:spacing w:after="0"/>
              <w:jc w:val="both"/>
              <w:rPr>
                <w:b/>
                <w:lang w:eastAsia="en-US"/>
              </w:rPr>
            </w:pPr>
            <w:r w:rsidRPr="005063B9">
              <w:t>Тепловое действие электричес</w:t>
            </w:r>
            <w:r>
              <w:t>кого тока и закон Джоуля-Ленца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1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Магнитное поле тока и действие магнитного поля на проводник с током. Явление электромагнитной индукции.  </w:t>
            </w:r>
          </w:p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Электрогенератор. Переменный ток. Получение и передача электроэнергии.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  <w:r w:rsidRPr="00112A67">
              <w:rPr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lang w:eastAsia="en-US"/>
              </w:rPr>
            </w:pPr>
          </w:p>
        </w:tc>
      </w:tr>
      <w:tr w:rsidR="00AA64E9" w:rsidTr="00430EF1">
        <w:trPr>
          <w:trHeight w:val="9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Интерференция и дифракция света. </w:t>
            </w:r>
            <w:r w:rsidRPr="00112A67">
              <w:rPr>
                <w:b/>
                <w:lang w:eastAsia="en-US"/>
              </w:rPr>
              <w:t>Л./р.№4</w:t>
            </w:r>
            <w:r>
              <w:rPr>
                <w:lang w:eastAsia="en-US"/>
              </w:rPr>
              <w:t xml:space="preserve"> «Изучение интерференции и дифракции света». </w:t>
            </w:r>
          </w:p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5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173C2F">
              <w:rPr>
                <w:b/>
                <w:lang w:eastAsia="en-US"/>
              </w:rPr>
              <w:t>Практическое занятие №</w:t>
            </w:r>
            <w:proofErr w:type="gramStart"/>
            <w:r w:rsidRPr="00173C2F">
              <w:rPr>
                <w:b/>
                <w:lang w:eastAsia="en-US"/>
              </w:rPr>
              <w:t>7:</w:t>
            </w:r>
            <w:r w:rsidRPr="005063B9">
              <w:rPr>
                <w:lang w:eastAsia="en-US"/>
              </w:rPr>
              <w:t>Электромагнитные</w:t>
            </w:r>
            <w:proofErr w:type="gramEnd"/>
            <w:r w:rsidRPr="005063B9">
              <w:rPr>
                <w:lang w:eastAsia="en-US"/>
              </w:rPr>
              <w:t xml:space="preserve"> волны. Радиосвязь и телевидение. Свет как электромагнитная волна.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12A67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B02819">
              <w:rPr>
                <w:b/>
                <w:lang w:eastAsia="en-US"/>
              </w:rPr>
              <w:t>Контрольная работа №5</w:t>
            </w:r>
            <w:r>
              <w:rPr>
                <w:lang w:eastAsia="en-US"/>
              </w:rPr>
              <w:t xml:space="preserve"> «Электромагнитные явления»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9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090CA9">
              <w:rPr>
                <w:b/>
                <w:lang w:eastAsia="en-US"/>
              </w:rPr>
              <w:t xml:space="preserve">Самостоятельная работа: </w:t>
            </w:r>
            <w:r w:rsidRPr="00090CA9">
              <w:rPr>
                <w:lang w:eastAsia="en-US"/>
              </w:rPr>
              <w:t>подготовка сообщений и презентаций по теме, составление кроссвордов</w:t>
            </w:r>
          </w:p>
          <w:p w:rsidR="00AA64E9" w:rsidRPr="00090CA9" w:rsidRDefault="00AA64E9" w:rsidP="00AA64E9">
            <w:pPr>
              <w:pStyle w:val="a6"/>
              <w:spacing w:after="0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RPr="00112A67" w:rsidTr="00AA64E9">
        <w:trPr>
          <w:trHeight w:val="615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F54E7C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090CA9">
              <w:rPr>
                <w:b/>
                <w:lang w:eastAsia="en-US"/>
              </w:rPr>
              <w:t>Раздел 4.</w:t>
            </w:r>
            <w:r>
              <w:rPr>
                <w:b/>
                <w:lang w:eastAsia="en-US"/>
              </w:rPr>
              <w:t xml:space="preserve"> Строение атома и квантовая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3775A1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3775A1">
              <w:rPr>
                <w:b/>
                <w:lang w:eastAsia="en-US"/>
              </w:rPr>
              <w:t xml:space="preserve">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Л.1  Л.3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Л.4 Л.5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Л.7 М.1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М.3 М.4 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 П.2 П.3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П.6</w:t>
            </w:r>
          </w:p>
          <w:p w:rsidR="00EC06DC" w:rsidRDefault="00EC06DC" w:rsidP="00EC06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1-12</w:t>
            </w:r>
          </w:p>
          <w:p w:rsidR="00AA64E9" w:rsidRPr="003775A1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</w:tr>
      <w:tr w:rsidR="00AA64E9" w:rsidRPr="00112A67" w:rsidTr="00430EF1">
        <w:trPr>
          <w:trHeight w:val="8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Pr="00173C2F" w:rsidRDefault="00AA64E9" w:rsidP="00AA64E9">
            <w:pPr>
              <w:pStyle w:val="a6"/>
              <w:spacing w:after="0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8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173C2F">
              <w:rPr>
                <w:b/>
                <w:lang w:eastAsia="en-US"/>
              </w:rPr>
              <w:t>Практическое занятие №8:</w:t>
            </w:r>
            <w:r>
              <w:rPr>
                <w:lang w:eastAsia="en-US"/>
              </w:rPr>
              <w:t xml:space="preserve"> </w:t>
            </w:r>
            <w:r w:rsidRPr="00777736">
              <w:rPr>
                <w:lang w:eastAsia="en-US"/>
              </w:rPr>
              <w:t>Фотоэффект и кор</w:t>
            </w:r>
            <w:r>
              <w:rPr>
                <w:lang w:eastAsia="en-US"/>
              </w:rPr>
              <w:t xml:space="preserve">пускулярные свойства света. Строение атома: планетарная модель и модель Бора. Поглощение и испускание света атомом. Квантование </w:t>
            </w:r>
            <w:proofErr w:type="gramStart"/>
            <w:r>
              <w:rPr>
                <w:lang w:eastAsia="en-US"/>
              </w:rPr>
              <w:t xml:space="preserve">энергии.   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4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Pr="00173C2F" w:rsidRDefault="00AA64E9" w:rsidP="00AA64E9">
            <w:pPr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атома: планетарная модель и модель Бора. Поглощение и испускание света атомом. Квантование энергии.</w:t>
            </w:r>
          </w:p>
          <w:p w:rsidR="00AA64E9" w:rsidRPr="00D30BF4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4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Pr="00173C2F" w:rsidRDefault="00AA64E9" w:rsidP="00AA64E9">
            <w:pPr>
              <w:spacing w:before="120"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и использование лазера.</w:t>
            </w:r>
          </w:p>
          <w:p w:rsidR="00AA64E9" w:rsidRPr="00D30BF4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RPr="00112A67" w:rsidTr="00430EF1">
        <w:trPr>
          <w:trHeight w:val="4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173C2F">
              <w:rPr>
                <w:b/>
                <w:lang w:eastAsia="en-US"/>
              </w:rPr>
              <w:t>Практическое занятие №9:</w:t>
            </w:r>
            <w:r>
              <w:rPr>
                <w:lang w:eastAsia="en-US"/>
              </w:rPr>
              <w:t xml:space="preserve"> </w:t>
            </w:r>
            <w:r w:rsidRPr="00D30BF4">
              <w:rPr>
                <w:lang w:eastAsia="en-US"/>
              </w:rPr>
              <w:t>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A64E9" w:rsidTr="00430EF1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</w:tcPr>
          <w:p w:rsidR="00AA64E9" w:rsidRPr="00173C2F" w:rsidRDefault="00AA64E9" w:rsidP="00AA64E9">
            <w:pPr>
              <w:pStyle w:val="9"/>
              <w:spacing w:line="228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0153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Контрольная работа №6</w:t>
            </w:r>
            <w:r w:rsidRPr="00173C2F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по теме «Строение атома и квантовая физика».</w:t>
            </w:r>
          </w:p>
          <w:p w:rsidR="00AA64E9" w:rsidRDefault="00AA64E9" w:rsidP="00AA64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Tr="00430EF1">
        <w:trPr>
          <w:trHeight w:val="7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0C6FB1" w:rsidRDefault="00AA64E9" w:rsidP="00AA64E9">
            <w:pPr>
              <w:spacing w:before="120" w:after="0"/>
              <w:jc w:val="both"/>
              <w:rPr>
                <w:b/>
              </w:rPr>
            </w:pPr>
            <w:r w:rsidRPr="0080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 и обнаружение «разбегания» галактик. Большой взрыв. Возможные сценарии эволюции Вселенной.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Tr="00430EF1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0C6FB1">
              <w:rPr>
                <w:b/>
                <w:lang w:eastAsia="en-US"/>
              </w:rPr>
              <w:t>Самостоятельная работа</w:t>
            </w:r>
            <w:r w:rsidRPr="000C6FB1">
              <w:rPr>
                <w:lang w:eastAsia="en-US"/>
              </w:rPr>
              <w:t xml:space="preserve">: </w:t>
            </w:r>
            <w:proofErr w:type="gramStart"/>
            <w:r w:rsidRPr="000C6FB1">
              <w:rPr>
                <w:lang w:eastAsia="en-US"/>
              </w:rPr>
              <w:t>рефераты  «</w:t>
            </w:r>
            <w:proofErr w:type="gramEnd"/>
            <w:r w:rsidRPr="000C6FB1">
              <w:rPr>
                <w:lang w:eastAsia="en-US"/>
              </w:rPr>
              <w:t>Фотоэффект», «Ядерная энергетика», презентации о космосе</w:t>
            </w:r>
            <w:r>
              <w:rPr>
                <w:lang w:eastAsia="en-US"/>
              </w:rPr>
              <w:t xml:space="preserve"> (</w:t>
            </w:r>
            <w:r w:rsidRPr="00660868">
              <w:t>эволюция Вселенной, большой взрыв, Солнечная система, галактика</w:t>
            </w:r>
            <w:r>
              <w:t>)</w:t>
            </w:r>
            <w:r>
              <w:rPr>
                <w:lang w:eastAsia="en-US"/>
              </w:rPr>
              <w:t>,п</w:t>
            </w:r>
            <w:r w:rsidRPr="00D30BF4">
              <w:rPr>
                <w:lang w:eastAsia="en-US"/>
              </w:rPr>
              <w:t>ринцип действия и использование лазера.</w:t>
            </w:r>
            <w:r>
              <w:rPr>
                <w:lang w:eastAsia="en-US"/>
              </w:rPr>
              <w:t>, домашняя контрольная работа «Строение атома и квантовая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112A67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AA64E9" w:rsidTr="00AA64E9">
        <w:trPr>
          <w:trHeight w:val="344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0C6FB1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  <w:r w:rsidRPr="000C6FB1">
              <w:rPr>
                <w:b/>
                <w:lang w:eastAsia="en-US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3775A1" w:rsidRDefault="00AA64E9" w:rsidP="00AA64E9">
            <w:pPr>
              <w:pStyle w:val="a6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3775A1">
              <w:rPr>
                <w:b/>
                <w:lang w:eastAsia="en-US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3775A1" w:rsidRDefault="00AA64E9" w:rsidP="00AA64E9">
            <w:pPr>
              <w:pStyle w:val="a6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</w:tr>
      <w:tr w:rsidR="00AA64E9" w:rsidTr="00430EF1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0C6FB1"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Pr="000C6FB1" w:rsidRDefault="00AA64E9" w:rsidP="00AA64E9">
            <w:pPr>
              <w:pStyle w:val="a6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9" w:rsidRDefault="00AA64E9" w:rsidP="00AA64E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D6518" w:rsidRDefault="009D6518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4E9" w:rsidRDefault="00AA64E9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:rsidR="007B300D" w:rsidRPr="007B300D" w:rsidRDefault="007B300D" w:rsidP="007B30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7B300D" w:rsidRPr="007B300D" w:rsidRDefault="007B300D" w:rsidP="007B300D">
      <w:pPr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дисциплины  требует  наличия  учебного  кабинета </w:t>
      </w: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 наименование)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;  лабораторий  (</w:t>
      </w:r>
      <w:r w:rsidRPr="007B3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 при наличии)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 ОБЩЕОБРАЗОВАТЕЛЬНОЙ УЧЕБНОЙ ДИСЦИПЛИНЫ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A21" w:rsidRDefault="002E0A21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0A21" w:rsidSect="00AA6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E0A21" w:rsidTr="00A440C0">
        <w:tc>
          <w:tcPr>
            <w:tcW w:w="4928" w:type="dxa"/>
            <w:tcBorders>
              <w:bottom w:val="single" w:sz="4" w:space="0" w:color="auto"/>
            </w:tcBorders>
          </w:tcPr>
          <w:p w:rsidR="002E0A21" w:rsidRPr="007B4B11" w:rsidRDefault="002E0A21" w:rsidP="00A4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E0A21" w:rsidRPr="007B4B11" w:rsidRDefault="002E0A21" w:rsidP="00A4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E0A21" w:rsidRPr="007B4B11" w:rsidRDefault="002E0A21" w:rsidP="00A4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2E0A21" w:rsidTr="00A440C0"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0A21" w:rsidRPr="007B4B11" w:rsidRDefault="002E0A21" w:rsidP="00A4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A21" w:rsidRPr="007B4B11" w:rsidRDefault="002E0A21" w:rsidP="00A4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A21" w:rsidRPr="007B4B11" w:rsidRDefault="002E0A21" w:rsidP="00A4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21" w:rsidTr="00A440C0">
        <w:tc>
          <w:tcPr>
            <w:tcW w:w="4928" w:type="dxa"/>
          </w:tcPr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устойчивый интерес к истории и достижениям в области естественных наук, чувство гордости за российские естественные науки; </w:t>
            </w:r>
          </w:p>
          <w:p w:rsidR="002E0A21" w:rsidRDefault="002E0A21" w:rsidP="00A440C0"/>
        </w:tc>
        <w:tc>
          <w:tcPr>
            <w:tcW w:w="4929" w:type="dxa"/>
            <w:tcBorders>
              <w:top w:val="nil"/>
            </w:tcBorders>
          </w:tcPr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проявление гражданственности, патриотизма;</w:t>
            </w:r>
          </w:p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знание истории своей страны;</w:t>
            </w:r>
          </w:p>
          <w:p w:rsidR="002E0A21" w:rsidRDefault="002E0A21" w:rsidP="00A440C0">
            <w:pPr>
              <w:jc w:val="both"/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демонстрация поведения, достойного гражданина РФ</w:t>
            </w:r>
          </w:p>
        </w:tc>
        <w:tc>
          <w:tcPr>
            <w:tcW w:w="4929" w:type="dxa"/>
            <w:tcBorders>
              <w:top w:val="nil"/>
            </w:tcBorders>
          </w:tcPr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E0A21" w:rsidTr="00A440C0">
        <w:tc>
          <w:tcPr>
            <w:tcW w:w="4928" w:type="dxa"/>
          </w:tcPr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      </w:r>
          </w:p>
          <w:p w:rsidR="002E0A21" w:rsidRPr="007B4B11" w:rsidRDefault="002E0A21" w:rsidP="00A440C0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      </w:r>
          </w:p>
        </w:tc>
        <w:tc>
          <w:tcPr>
            <w:tcW w:w="4929" w:type="dxa"/>
          </w:tcPr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демонстрация желания учиться;</w:t>
            </w:r>
          </w:p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сознательное отношение к продолжению образования;</w:t>
            </w:r>
          </w:p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- выбор и применение методов и способов решения профессиональных задач.</w:t>
            </w:r>
          </w:p>
        </w:tc>
        <w:tc>
          <w:tcPr>
            <w:tcW w:w="4929" w:type="dxa"/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практика;  </w:t>
            </w:r>
          </w:p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и исследовательские проекты</w:t>
            </w:r>
          </w:p>
        </w:tc>
      </w:tr>
      <w:tr w:rsidR="002E0A21" w:rsidTr="00A440C0">
        <w:tc>
          <w:tcPr>
            <w:tcW w:w="4928" w:type="dxa"/>
          </w:tcPr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      </w:r>
          </w:p>
          <w:p w:rsidR="002E0A21" w:rsidRPr="00574553" w:rsidRDefault="002E0A21" w:rsidP="00A440C0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      </w:r>
          </w:p>
        </w:tc>
        <w:tc>
          <w:tcPr>
            <w:tcW w:w="4929" w:type="dxa"/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отвечающего современным реалиям;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экологическое мировоззрение;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 рационального природопользования и охраны природы;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 общественного сознания;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самостоятельной, творческой деятельности.</w:t>
            </w:r>
          </w:p>
        </w:tc>
        <w:tc>
          <w:tcPr>
            <w:tcW w:w="4929" w:type="dxa"/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B4B11">
              <w:rPr>
                <w:rFonts w:ascii="Times New Roman" w:hAnsi="Times New Roman" w:cs="Times New Roman"/>
                <w:sz w:val="24"/>
                <w:szCs w:val="24"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озеленению территории;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дизайн – проекты по благоустройству;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и исследовательские проекты;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мероприятиях, проводимых на различных уровнях.</w:t>
            </w:r>
          </w:p>
        </w:tc>
      </w:tr>
      <w:tr w:rsidR="002E0A21" w:rsidTr="00A440C0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выстраивать конструктивные взаимоотношения в команде 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решению общих задач в области естествознания; </w:t>
            </w:r>
          </w:p>
          <w:p w:rsidR="002E0A21" w:rsidRPr="00904323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000000" w:themeColor="text1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взаимодействие с обучающимися, преподавателями;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сотрудничество со сверстниками и преподавателями при выполнении различного рода деятельности.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коммуникативных способностей;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разрешить конфликтную ситуацию.</w:t>
            </w:r>
          </w:p>
        </w:tc>
        <w:tc>
          <w:tcPr>
            <w:tcW w:w="4929" w:type="dxa"/>
          </w:tcPr>
          <w:p w:rsidR="002E0A21" w:rsidRPr="007B4B1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мероприятиях, проводимых на различных уровнях.</w:t>
            </w:r>
          </w:p>
        </w:tc>
      </w:tr>
      <w:tr w:rsidR="002E0A21" w:rsidTr="00A440C0">
        <w:tc>
          <w:tcPr>
            <w:tcW w:w="4928" w:type="dxa"/>
            <w:tcBorders>
              <w:left w:val="single" w:sz="4" w:space="0" w:color="auto"/>
              <w:right w:val="nil"/>
            </w:tcBorders>
          </w:tcPr>
          <w:p w:rsidR="002E0A21" w:rsidRPr="00EB07C8" w:rsidRDefault="002E0A21" w:rsidP="00A44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B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21" w:rsidTr="00A440C0">
        <w:tc>
          <w:tcPr>
            <w:tcW w:w="492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определять цели и задачи деятельности, выбирать средства для их достижения на практике;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      </w:r>
          </w:p>
          <w:p w:rsidR="002E0A21" w:rsidRPr="00EB07C8" w:rsidRDefault="002E0A21" w:rsidP="00A44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ресурсов для достижения поставленных целей;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демонстрация способностей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и проектной деятельности;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методов решения практических задач;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 информации, включая электронные;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самостоятельно использовать необходимую информацию для выполнения поставленных учебных задач.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графика выполнения индивидуальной самостоятельной работы;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защиты проектных работ;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научно-практические конференции, конкурсы, олимпиады;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рефератов, докладов.</w:t>
            </w:r>
          </w:p>
        </w:tc>
      </w:tr>
      <w:tr w:rsidR="002E0A21" w:rsidTr="00A440C0">
        <w:tc>
          <w:tcPr>
            <w:tcW w:w="4928" w:type="dxa"/>
            <w:tcBorders>
              <w:left w:val="single" w:sz="4" w:space="0" w:color="auto"/>
              <w:right w:val="nil"/>
            </w:tcBorders>
          </w:tcPr>
          <w:p w:rsidR="002E0A21" w:rsidRPr="00B3562B" w:rsidRDefault="002E0A21" w:rsidP="00A4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nil"/>
              <w:right w:val="single" w:sz="4" w:space="0" w:color="auto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21" w:rsidTr="00A440C0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ества, пространственно-временны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х масштабах Вселенной;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      </w:r>
          </w:p>
          <w:p w:rsidR="002E0A21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      </w:r>
          </w:p>
          <w:p w:rsidR="002E0A21" w:rsidRPr="00904323" w:rsidRDefault="002E0A21" w:rsidP="00A440C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04323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</w:t>
            </w:r>
            <w:r w:rsidRPr="0090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видеть их связь с критериями оценок и связь критериев с определенной системой ценностей.</w:t>
            </w:r>
          </w:p>
          <w:p w:rsidR="002E0A21" w:rsidRPr="00B3562B" w:rsidRDefault="002E0A21" w:rsidP="00A4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2E0A21" w:rsidRPr="00957A9D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</w:p>
          <w:p w:rsidR="002E0A21" w:rsidRPr="00957A9D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для: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энергетики, транспорта и средств связи;</w:t>
            </w:r>
          </w:p>
          <w:p w:rsidR="002E0A21" w:rsidRPr="00957A9D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</w:p>
          <w:p w:rsidR="002E0A21" w:rsidRPr="00957A9D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для: получения синтетических материалов с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свойствами,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биотехнологий,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</w:t>
            </w:r>
            <w:r w:rsidRPr="00957A9D">
              <w:rPr>
                <w:rFonts w:ascii="Times New Roman" w:hAnsi="Times New Roman" w:cs="Times New Roman"/>
                <w:sz w:val="24"/>
                <w:szCs w:val="24"/>
              </w:rPr>
              <w:t>охраны окружающей среды.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выдвигать гипотезы и предлагать пути их проверки, делать выводы на основе экспериментальных данных;</w:t>
            </w:r>
          </w:p>
          <w:p w:rsidR="002E0A21" w:rsidRPr="006635E2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содержащейся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</w:p>
          <w:p w:rsidR="002E0A21" w:rsidRPr="006635E2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научно-популярной литературе, 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методами поиска, выделять смысловую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2E0A21" w:rsidRPr="006635E2" w:rsidRDefault="002E0A21" w:rsidP="00A44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в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деятельности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 для: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материалов и 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заболеваний, никотиновой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алкогольной зависимостей; осознанных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действий по охране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среды.</w:t>
            </w:r>
          </w:p>
          <w:p w:rsidR="002E0A21" w:rsidRDefault="002E0A21" w:rsidP="00A440C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635E2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смысл понятий: естественно научный метод познания, расстояние, скорость, импульс, сила, система отсчета, электромагнитное поле, электромагнитные волны, квант, эволюция </w:t>
            </w:r>
            <w:proofErr w:type="gramStart"/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вселенной ,большой</w:t>
            </w:r>
            <w:proofErr w:type="gramEnd"/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взрыв, периодический закон Д.И.Менделеева,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химическая связь, химическая реакция, макромолекула, белок, катализатор, фермент, клетка, дифференциация клеток, ДНК, вирус, </w:t>
            </w:r>
            <w:r w:rsidRPr="006635E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биологическая эволюция, биоразнообразие, организм, популяция, самоорганизация, биосфера.</w:t>
            </w:r>
          </w:p>
          <w:p w:rsidR="002E0A21" w:rsidRDefault="002E0A21" w:rsidP="00A440C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знать основные методы изучения, физики, химии, биологии, экологии.</w:t>
            </w:r>
          </w:p>
          <w:p w:rsidR="002E0A21" w:rsidRDefault="002E0A21" w:rsidP="00A440C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знать методику решения физических, химических, биологических экологических задач;</w:t>
            </w:r>
          </w:p>
          <w:p w:rsidR="002E0A21" w:rsidRPr="006B1F17" w:rsidRDefault="002E0A21" w:rsidP="00A440C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B1F1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вклад великих учёных в формирование современной естественно-научной картины мира.</w:t>
            </w:r>
          </w:p>
          <w:p w:rsidR="002E0A21" w:rsidRPr="006635E2" w:rsidRDefault="002E0A21" w:rsidP="00A440C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лабораторных, практических, контрольных работ;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докладов, рефератов.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тестовых заданий;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терминологических диктантов;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задач;</w:t>
            </w:r>
          </w:p>
          <w:p w:rsidR="002E0A21" w:rsidRDefault="002E0A21" w:rsidP="00A4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проектов.</w:t>
            </w:r>
          </w:p>
        </w:tc>
      </w:tr>
    </w:tbl>
    <w:p w:rsidR="007B300D" w:rsidRPr="007B300D" w:rsidRDefault="007B300D" w:rsidP="002E0A2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20F" w:rsidRDefault="00B9420F"/>
    <w:sectPr w:rsidR="00B9420F" w:rsidSect="002E0A2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C08"/>
    <w:multiLevelType w:val="hybridMultilevel"/>
    <w:tmpl w:val="1F14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3B7"/>
    <w:multiLevelType w:val="hybridMultilevel"/>
    <w:tmpl w:val="7A98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975"/>
    <w:multiLevelType w:val="hybridMultilevel"/>
    <w:tmpl w:val="D070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F5EC8"/>
    <w:multiLevelType w:val="hybridMultilevel"/>
    <w:tmpl w:val="A2E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409"/>
    <w:rsid w:val="00174EEE"/>
    <w:rsid w:val="001A4619"/>
    <w:rsid w:val="002970D1"/>
    <w:rsid w:val="002E0A21"/>
    <w:rsid w:val="00424EDD"/>
    <w:rsid w:val="00430EF1"/>
    <w:rsid w:val="004601F7"/>
    <w:rsid w:val="004D12A2"/>
    <w:rsid w:val="004E708A"/>
    <w:rsid w:val="00526D4C"/>
    <w:rsid w:val="00527AE0"/>
    <w:rsid w:val="00533AC8"/>
    <w:rsid w:val="006149ED"/>
    <w:rsid w:val="006801D6"/>
    <w:rsid w:val="006B1117"/>
    <w:rsid w:val="00710EC7"/>
    <w:rsid w:val="007322EC"/>
    <w:rsid w:val="007509D1"/>
    <w:rsid w:val="00794A5A"/>
    <w:rsid w:val="007B300D"/>
    <w:rsid w:val="007C214F"/>
    <w:rsid w:val="007D76F8"/>
    <w:rsid w:val="00880573"/>
    <w:rsid w:val="008F0766"/>
    <w:rsid w:val="0097519E"/>
    <w:rsid w:val="009D6518"/>
    <w:rsid w:val="00A440C0"/>
    <w:rsid w:val="00A46679"/>
    <w:rsid w:val="00AA64E9"/>
    <w:rsid w:val="00B9420F"/>
    <w:rsid w:val="00C832E8"/>
    <w:rsid w:val="00CE4E2E"/>
    <w:rsid w:val="00D448A8"/>
    <w:rsid w:val="00EC06DC"/>
    <w:rsid w:val="00F809CD"/>
    <w:rsid w:val="00FB0F1A"/>
    <w:rsid w:val="00FD440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0E7B-3400-449A-8D9B-435355FA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1A"/>
  </w:style>
  <w:style w:type="paragraph" w:styleId="9">
    <w:name w:val="heading 9"/>
    <w:basedOn w:val="a"/>
    <w:next w:val="a"/>
    <w:link w:val="90"/>
    <w:unhideWhenUsed/>
    <w:qFormat/>
    <w:rsid w:val="00AA64E9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79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6149ED"/>
    <w:rPr>
      <w:b/>
      <w:bCs/>
    </w:rPr>
  </w:style>
  <w:style w:type="character" w:customStyle="1" w:styleId="apple-converted-space">
    <w:name w:val="apple-converted-space"/>
    <w:basedOn w:val="a0"/>
    <w:rsid w:val="006149ED"/>
  </w:style>
  <w:style w:type="paragraph" w:styleId="a6">
    <w:name w:val="Normal (Web)"/>
    <w:basedOn w:val="a"/>
    <w:unhideWhenUsed/>
    <w:rsid w:val="004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0"/>
    <w:rsid w:val="009D651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7"/>
    <w:rsid w:val="009D651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7"/>
    <w:rsid w:val="009D6518"/>
    <w:pPr>
      <w:widowControl w:val="0"/>
      <w:shd w:val="clear" w:color="auto" w:fill="FFFFFF"/>
      <w:spacing w:before="1920" w:after="0" w:line="250" w:lineRule="exact"/>
      <w:ind w:hanging="5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0">
    <w:name w:val="Основной текст (4)"/>
    <w:basedOn w:val="a0"/>
    <w:rsid w:val="009D65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9D651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AA6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12</cp:revision>
  <dcterms:created xsi:type="dcterms:W3CDTF">2020-12-26T09:30:00Z</dcterms:created>
  <dcterms:modified xsi:type="dcterms:W3CDTF">2022-09-15T08:12:00Z</dcterms:modified>
</cp:coreProperties>
</file>