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63" w:rsidRPr="00767163" w:rsidRDefault="00767163" w:rsidP="00767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767163" w:rsidRPr="00767163" w:rsidRDefault="00767163" w:rsidP="00767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УЧЕБНОЙ И ПРОИЗВОДСТВЕННОЙ ПРАКТИКИ </w:t>
      </w:r>
    </w:p>
    <w:p w:rsidR="00767163" w:rsidRPr="00767163" w:rsidRDefault="00767163" w:rsidP="007671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</w:p>
    <w:p w:rsidR="00767163" w:rsidRDefault="00767163" w:rsidP="00767163">
      <w:pPr>
        <w:pStyle w:val="1"/>
      </w:pPr>
      <w:r>
        <w:rPr>
          <w:rFonts w:eastAsia="Times New Roman" w:cs="Times New Roman"/>
          <w:color w:val="000000"/>
          <w:sz w:val="24"/>
          <w:szCs w:val="24"/>
        </w:rPr>
        <w:t>09.02.05 Прикладная информатика (по отраслям)</w:t>
      </w:r>
    </w:p>
    <w:p w:rsidR="00767163" w:rsidRDefault="00767163" w:rsidP="00767163">
      <w:pPr>
        <w:pStyle w:val="1"/>
      </w:pPr>
      <w:r>
        <w:t>1. паспорт рабочей ПРОГРАММЫ ПРАКТИКИ</w:t>
      </w: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67163" w:rsidRDefault="00767163" w:rsidP="0076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практики является частью ППССЗ в соответствии с ФГОС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 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09.02.05 Прикладная информатика (по отраслям)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767163" w:rsidRDefault="00767163" w:rsidP="00767163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7" w:lineRule="exact"/>
        <w:ind w:left="60" w:firstLine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Обработка отраслевой информации.</w:t>
      </w:r>
    </w:p>
    <w:p w:rsidR="00767163" w:rsidRDefault="00767163" w:rsidP="00767163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7" w:lineRule="exact"/>
        <w:ind w:left="60" w:right="40" w:firstLine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Разработка, внедрение и адаптация программного обеспечения отраслевой направленности.</w:t>
      </w:r>
    </w:p>
    <w:p w:rsidR="00767163" w:rsidRDefault="00767163" w:rsidP="00767163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17" w:lineRule="exact"/>
        <w:ind w:left="60" w:right="40" w:firstLine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Сопровождение и продвижение программного обеспечения отраслевой направленности.</w:t>
      </w:r>
    </w:p>
    <w:p w:rsidR="00767163" w:rsidRDefault="00767163" w:rsidP="00767163">
      <w:pPr>
        <w:pStyle w:val="5"/>
        <w:numPr>
          <w:ilvl w:val="0"/>
          <w:numId w:val="1"/>
        </w:numPr>
        <w:shd w:val="clear" w:color="auto" w:fill="auto"/>
        <w:tabs>
          <w:tab w:val="left" w:pos="1134"/>
        </w:tabs>
        <w:spacing w:after="116" w:line="317" w:lineRule="exact"/>
        <w:ind w:left="60" w:firstLine="70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Обеспечение проектной деятельности.</w:t>
      </w: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практики в структуре основной профессиональной образовательной программы:</w:t>
      </w: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практика студентов является составной частью ППССЗ, обеспечивающей реализацию ФГОС СПО. Видами практики студентов, осваивающих ППССЗ,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и преддипломная практика.</w:t>
      </w: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Преддипломная практика студентов является заключительной частью образовательного процесса и направлена на закрепление и углубление знаний и умений, полученных студентами в процессе всего предыдущего обучения, а также овладение системой профессиональных умений, навыков и опытом профессиональной деятельности по получаемой специальности.</w:t>
      </w: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устанавливается в соответствии с учебным планом специальности по каждой форме обучения.</w:t>
      </w: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практики:</w:t>
      </w:r>
    </w:p>
    <w:p w:rsidR="00767163" w:rsidRPr="00767163" w:rsidRDefault="00767163" w:rsidP="00767163">
      <w:pPr>
        <w:pStyle w:val="7"/>
        <w:shd w:val="clear" w:color="auto" w:fill="auto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767163">
        <w:rPr>
          <w:b/>
          <w:sz w:val="24"/>
          <w:szCs w:val="24"/>
          <w:lang w:eastAsia="ru-RU"/>
        </w:rPr>
        <w:t xml:space="preserve"> </w:t>
      </w:r>
      <w:r w:rsidRPr="00767163">
        <w:rPr>
          <w:sz w:val="24"/>
          <w:szCs w:val="24"/>
          <w:lang w:eastAsia="ru-RU"/>
        </w:rPr>
        <w:t>П</w:t>
      </w:r>
      <w:r w:rsidRPr="00767163">
        <w:rPr>
          <w:sz w:val="24"/>
          <w:szCs w:val="24"/>
          <w:lang w:eastAsia="ru-RU"/>
        </w:rPr>
        <w:t>рактика является завершающим этапом практической подготовки будущего техника-программиста, в ходе которой осваивается его многофункциональная деятельность.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производственной практики обучающийся должен: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обработки статического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обработки динамического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монтажа динамического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работы с отраслевым оборудованием обработки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осуществления контроля работы компьютерных, периферийных устройств и телекоммуникационных систем, обеспечение их правильной эксплуатации;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оборудования к работе;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процесс допечатной подготовки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инсталлировать и работать со специализированным прикладным программным обеспечением;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графическом редакторе;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обрабатывать растровые и векторные изображения;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пакетами прикладных программ вёрстки текстов;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подготовку оригинал-макетов;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пакетами прикладных программ обработки отраслевой информации;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программами подготовки презентаций;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инсталлировать и работать с прикладным программным обеспечением обработки динамического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 прикладным программным обеспечением обработки экономической информации;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конвертировать аналоговые формы динамического информационного содержания в цифровые;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записывать динамическое информационное содержание в заданном формате;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выбор средств монтажа динамического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событийно-ориентированный монтаж динамического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со специализированным оборудованием обработки статического и динамического информационного контента;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оборудование для решения поставленной задачи;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и конфигурировать прикладное программное обеспечение;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диагностировать неисправности оборудования с помощью технических и программных средств;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мониторинг рабочих параметров оборудования;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устранять мелкие неисправности в работе оборудования;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техническое обслуживание оборудования на уровне пользователя;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подготовку отчёта об ошибках;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коммутировать аппаратные комплексы отраслевой направленности;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пусконаладочные работы отраслевого оборудования;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испытание отраслевого оборудования;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671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устанавливать и конфигурировать системное программное обеспечение;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7163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767163" w:rsidRPr="00767163" w:rsidRDefault="00767163" w:rsidP="00767163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rPr>
          <w:lang w:eastAsia="ar-SA"/>
        </w:rPr>
      </w:pPr>
      <w:r w:rsidRPr="00767163">
        <w:rPr>
          <w:lang w:eastAsia="ar-SA"/>
        </w:rPr>
        <w:t xml:space="preserve">проведения </w:t>
      </w:r>
      <w:proofErr w:type="spellStart"/>
      <w:r w:rsidRPr="00767163">
        <w:rPr>
          <w:lang w:eastAsia="ar-SA"/>
        </w:rPr>
        <w:t>предпроектных</w:t>
      </w:r>
      <w:proofErr w:type="spellEnd"/>
      <w:r w:rsidRPr="00767163">
        <w:rPr>
          <w:lang w:eastAsia="ar-SA"/>
        </w:rPr>
        <w:t xml:space="preserve"> исследований;</w:t>
      </w:r>
    </w:p>
    <w:p w:rsidR="00767163" w:rsidRPr="00767163" w:rsidRDefault="00767163" w:rsidP="00767163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rPr>
          <w:lang w:eastAsia="ar-SA"/>
        </w:rPr>
      </w:pPr>
      <w:r w:rsidRPr="00767163">
        <w:rPr>
          <w:lang w:eastAsia="ar-SA"/>
        </w:rPr>
        <w:t>создания информационно-логических моделей объектов;</w:t>
      </w:r>
    </w:p>
    <w:p w:rsidR="00767163" w:rsidRPr="00767163" w:rsidRDefault="00767163" w:rsidP="00767163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rPr>
          <w:lang w:eastAsia="ar-SA"/>
        </w:rPr>
      </w:pPr>
      <w:r w:rsidRPr="00767163">
        <w:rPr>
          <w:lang w:eastAsia="ar-SA"/>
        </w:rPr>
        <w:t>разработки и публикации программного обеспечения отраслевой направленности со статическим, динамическим и интерактивным контентом на основе готовых спецификаций и стандартов;</w:t>
      </w:r>
    </w:p>
    <w:p w:rsidR="00767163" w:rsidRPr="00767163" w:rsidRDefault="00767163" w:rsidP="00767163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rPr>
          <w:lang w:eastAsia="ar-SA"/>
        </w:rPr>
      </w:pPr>
      <w:r w:rsidRPr="00767163">
        <w:rPr>
          <w:lang w:eastAsia="ar-SA"/>
        </w:rPr>
        <w:t>отладки и тестирования программного обеспечения отраслевой направленности;</w:t>
      </w:r>
    </w:p>
    <w:p w:rsidR="00767163" w:rsidRPr="00767163" w:rsidRDefault="00767163" w:rsidP="00767163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rPr>
          <w:lang w:eastAsia="ar-SA"/>
        </w:rPr>
      </w:pPr>
      <w:r w:rsidRPr="00767163">
        <w:rPr>
          <w:lang w:eastAsia="ar-SA"/>
        </w:rPr>
        <w:t>адаптации программного обеспечения отраслевой направленности;</w:t>
      </w:r>
    </w:p>
    <w:p w:rsidR="00767163" w:rsidRPr="00767163" w:rsidRDefault="00767163" w:rsidP="00767163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rPr>
          <w:lang w:eastAsia="ar-SA"/>
        </w:rPr>
      </w:pPr>
      <w:r w:rsidRPr="00767163">
        <w:rPr>
          <w:lang w:eastAsia="ar-SA"/>
        </w:rPr>
        <w:t>разработки, ведения и экспертизы проектной и технической документации;</w:t>
      </w:r>
    </w:p>
    <w:p w:rsidR="00767163" w:rsidRPr="00767163" w:rsidRDefault="00767163" w:rsidP="00767163">
      <w:pPr>
        <w:pStyle w:val="Style20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709"/>
        <w:rPr>
          <w:lang w:eastAsia="ar-SA"/>
        </w:rPr>
      </w:pPr>
      <w:r w:rsidRPr="00767163">
        <w:rPr>
          <w:lang w:eastAsia="ar-SA"/>
        </w:rPr>
        <w:t>верификации и контроля качества продуктов;</w:t>
      </w:r>
    </w:p>
    <w:p w:rsidR="00767163" w:rsidRPr="00767163" w:rsidRDefault="00767163" w:rsidP="00767163">
      <w:pPr>
        <w:pStyle w:val="Style20"/>
        <w:widowControl/>
        <w:spacing w:line="240" w:lineRule="auto"/>
        <w:ind w:firstLine="709"/>
        <w:rPr>
          <w:rStyle w:val="FontStyle58"/>
          <w:b/>
          <w:i/>
          <w:sz w:val="24"/>
          <w:szCs w:val="24"/>
        </w:rPr>
      </w:pPr>
      <w:r w:rsidRPr="00767163">
        <w:rPr>
          <w:rStyle w:val="FontStyle58"/>
          <w:b/>
          <w:i/>
          <w:sz w:val="24"/>
          <w:szCs w:val="24"/>
        </w:rPr>
        <w:t>уметь: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проводить анкетирование и интервьюирование;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строить структурно-функциональные схемы;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анализировать бизнес-информацию с использованием различных методик;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прогнозировать развитие исследуемых бизнес-процессов;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lastRenderedPageBreak/>
        <w:t>формулировать потребности клиента в виде четких логических конструкций;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проводить оценку экономической целесообразности использования программного обеспечения;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определять состав и структуру информационно-логических моделей;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определять связи информационных объектов;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осуществлять построение информационно-логических моделей информационных ресурсов;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идентифицировать, анализировать и структурировать объекты информационного контента;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разрабатывать информационный контент с помощью языков разметки;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разрабатывать программное обеспечение с помощью языков программирования информационного контента;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разрабатывать сценарии; размещать информационный контент в глобальных и локальных сетях;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использовать инструментальные среды поддержки разработки, системы управления контентом;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создавать анимации в специализированных программных средах;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работать с мультимедийными инструментальными средствами;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осуществлять выбор метода отладки программного обеспечения;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формировать отчеты об ошибках;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составлять наборы тестовых заданий;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адаптировать и конфигурировать программное обеспечение для решения поставленных задач;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осуществлять адаптивное сопровождение программного продукта или информационного ресурса;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использовать системы управления контентом для решения поставленных задач;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программировать на встроенных алгоритмических языках;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составлять техническое задание;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составлять техническую документацию;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осуществлять экспертизу (</w:t>
      </w:r>
      <w:proofErr w:type="spellStart"/>
      <w:r w:rsidRPr="00767163">
        <w:rPr>
          <w:lang w:eastAsia="ar-SA"/>
        </w:rPr>
        <w:t>нормоконтроль</w:t>
      </w:r>
      <w:proofErr w:type="spellEnd"/>
      <w:r w:rsidRPr="00767163">
        <w:rPr>
          <w:lang w:eastAsia="ar-SA"/>
        </w:rPr>
        <w:t>) технической документации;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определять соответствие между заявленными и реальными характеристиками программного обеспечения;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выбирать характеристики качества оценки программного продукта;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применять стандарты и нормативную документацию по измерению и контролю качества;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оформлять отчет проверки качества;</w:t>
      </w:r>
    </w:p>
    <w:p w:rsidR="00767163" w:rsidRPr="00767163" w:rsidRDefault="00767163" w:rsidP="00767163">
      <w:pPr>
        <w:pStyle w:val="Style11"/>
        <w:widowControl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rPr>
          <w:lang w:eastAsia="ar-SA"/>
        </w:rPr>
      </w:pPr>
      <w:r w:rsidRPr="00767163">
        <w:rPr>
          <w:lang w:eastAsia="ar-SA"/>
        </w:rPr>
        <w:t>вырабатывать рекомендации по повышению качества программного продукта;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6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выявления и разрешения проблем совместимости профессионально-ориентированного программного обеспечения;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работы с системами управления взаимоотношений с клиентом;</w:t>
      </w:r>
    </w:p>
    <w:p w:rsidR="00767163" w:rsidRPr="00767163" w:rsidRDefault="00767163" w:rsidP="007671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продвижения и презентации программной продукции;</w:t>
      </w:r>
    </w:p>
    <w:p w:rsidR="00767163" w:rsidRPr="00767163" w:rsidRDefault="00767163" w:rsidP="00767163">
      <w:pPr>
        <w:numPr>
          <w:ilvl w:val="0"/>
          <w:numId w:val="4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обслуживания, тестовых проверок, настройки программного обеспечения отраслевой направленности;</w:t>
      </w:r>
    </w:p>
    <w:p w:rsidR="00767163" w:rsidRPr="00767163" w:rsidRDefault="00767163" w:rsidP="00767163">
      <w:pPr>
        <w:pStyle w:val="Style20"/>
        <w:widowControl/>
        <w:spacing w:line="240" w:lineRule="auto"/>
        <w:ind w:firstLine="709"/>
        <w:rPr>
          <w:rStyle w:val="FontStyle58"/>
          <w:rFonts w:eastAsiaTheme="majorEastAsia"/>
          <w:b/>
          <w:sz w:val="24"/>
          <w:szCs w:val="24"/>
        </w:rPr>
      </w:pPr>
      <w:r w:rsidRPr="00767163">
        <w:rPr>
          <w:rStyle w:val="FontStyle58"/>
          <w:rFonts w:eastAsiaTheme="majorEastAsia"/>
          <w:b/>
          <w:sz w:val="24"/>
          <w:szCs w:val="24"/>
        </w:rPr>
        <w:t>уметь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определять приложения, вызывающие проблемы совместимости;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определять совместимость программного обеспечения;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выбирать методы для выявления и устранения проблем совместимости;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lastRenderedPageBreak/>
        <w:t>управлять версионностью программного обеспечения;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проводить интервьюирование и анкетирование;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определять удовлетворенность клиентов качеством услуг;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работать в системах CRM;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осуществлять подготовку презентации программного продукта;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проводить презентацию программного продукта;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осуществлять продвижение информационного ресурса в сети Интернет;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выбирать технологии продвижения информационного ресурса в зависимости от поставленной задачи;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инсталлировать программное обеспечение отраслевой направленности;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осуществлять мониторинг текущих характеристик программного обеспечения;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проводить обновление версий программных продуктов;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вырабатывать рекомендации по эффективному использованию программных продуктов;</w:t>
      </w:r>
    </w:p>
    <w:p w:rsidR="00767163" w:rsidRPr="00767163" w:rsidRDefault="00767163" w:rsidP="007671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63">
        <w:rPr>
          <w:rFonts w:ascii="Times New Roman" w:hAnsi="Times New Roman" w:cs="Times New Roman"/>
          <w:sz w:val="24"/>
          <w:szCs w:val="24"/>
        </w:rPr>
        <w:t>консультировать пользователей в пределах своей компетенции;</w:t>
      </w: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ar-SA"/>
        </w:rPr>
        <w:t>иметь практический опыт: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обеспечения содержания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определения сроков и стоимости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определения качества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определения ресурсов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определение рисков проектных операций.</w:t>
      </w:r>
    </w:p>
    <w:p w:rsidR="00767163" w:rsidRPr="00767163" w:rsidRDefault="00767163" w:rsidP="007671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ar-SA"/>
        </w:rPr>
        <w:t>уметь: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выполнять деятельность по проекту в пределах зоны ответственности;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описывать свою деятельность в рамках проекта;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сопоставлять цель своей деятельности с целью проекта;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ограничения и допущения своей деятельности в рамках проекта;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работать в виртуальных проектных средах;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состав операций в рамках своей зоны ответственности;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использовать шаблоны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стоимость проектных операций в рамках своей деятельности;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длительность операций на основании статистических данных;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осуществлять подготовку отчета об исполнении операции;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изменения стоимости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факторы, оказывающие влияние на качество результата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документировать результаты оценки качества;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выполнять корректирующие действия по качеству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ресурсные потребности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комплектность поставок ресурсов;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определять и анализировать риски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использовать методы сбора информации о рисках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составлять список потенциальных действий по реагированию на риски проектных операций;</w:t>
      </w:r>
    </w:p>
    <w:p w:rsidR="00767163" w:rsidRPr="00767163" w:rsidRDefault="00767163" w:rsidP="0076716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</w:pPr>
      <w:r w:rsidRPr="0076716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применять методы снижения рисков применительно к проектным операциям.</w:t>
      </w: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1.4. Требования к результатам освоения практики</w:t>
      </w:r>
    </w:p>
    <w:p w:rsidR="00767163" w:rsidRDefault="00767163" w:rsidP="0076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освоения программы производственной (преддипломной) практики студент должен развить:</w:t>
      </w:r>
    </w:p>
    <w:p w:rsidR="00767163" w:rsidRDefault="00767163" w:rsidP="00767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8083"/>
      </w:tblGrid>
      <w:tr w:rsidR="00767163" w:rsidTr="00767163">
        <w:trPr>
          <w:trHeight w:hRule="exact" w:val="6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767163" w:rsidTr="00767163">
        <w:trPr>
          <w:trHeight w:hRule="exact" w:val="5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67163" w:rsidTr="00767163">
        <w:trPr>
          <w:trHeight w:hRule="exact" w:val="6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67163" w:rsidTr="00767163">
        <w:trPr>
          <w:trHeight w:hRule="exact" w:val="6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Принимать решения в стандартных и нестандартных ситуациях и нести за них ответственность.</w:t>
            </w:r>
          </w:p>
        </w:tc>
      </w:tr>
      <w:tr w:rsidR="00767163" w:rsidTr="00767163">
        <w:trPr>
          <w:trHeight w:hRule="exact" w:val="92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 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67163" w:rsidTr="00767163">
        <w:trPr>
          <w:trHeight w:hRule="exact"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 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67163" w:rsidTr="00767163">
        <w:trPr>
          <w:trHeight w:hRule="exact" w:val="5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67163" w:rsidTr="00767163">
        <w:trPr>
          <w:trHeight w:hRule="exact" w:val="5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 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67163" w:rsidTr="00767163">
        <w:trPr>
          <w:trHeight w:hRule="exact" w:val="5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 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67163" w:rsidTr="00767163">
        <w:trPr>
          <w:trHeight w:hRule="exact"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2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67163" w:rsidRDefault="00767163" w:rsidP="00767163">
      <w:pPr>
        <w:pStyle w:val="7"/>
        <w:shd w:val="clear" w:color="auto" w:fill="auto"/>
        <w:spacing w:line="240" w:lineRule="auto"/>
        <w:ind w:left="140" w:right="140" w:firstLine="560"/>
        <w:jc w:val="both"/>
        <w:rPr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7"/>
        <w:gridCol w:w="8083"/>
      </w:tblGrid>
      <w:tr w:rsidR="00767163" w:rsidTr="00767163">
        <w:trPr>
          <w:trHeight w:hRule="exact" w:val="69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Обрабатывать статический информационный контент.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Обрабатывать динамический информационный контент.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подготовку оборудования к работе.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Настраивать и работать с отраслевым оборудованием обработки информационного контента.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Контролировать работу компьютерных, периферийных устройств и телекоммуникационных систем, обеспечивать их правильную эксплуатацию.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сбор и анализ информации для определения потребностей клиента.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Разрабатывать и публиковать программное обеспечение и информационные ресурсы отраслевой направленности со статическим и динамическим контентом на основе готовых спецификаций и стандартов.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отладку и тестирование программного обеспечения отраслевой направленности.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адаптацию отраслевого программного обеспечения.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2.5.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Разрабатывать и вести проектную и техническую документацию.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Участвовать в измерении и контроле качества продуктов.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Разрешать проблемы совместимости программного обеспечения отраслевой направленности.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продвижение и презентацию программного обеспечения отраслевой направленности.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обслуживание, тестовые проверки, настройку программного обеспечения отраслевой направленности.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Работать с системами управления взаимоотношениями с клиентами.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Обеспечивать содержание проектных операций.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сроки и стоимость проектных операций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качество проектных операций.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ресурсы проектных операций.</w:t>
            </w:r>
          </w:p>
        </w:tc>
      </w:tr>
      <w:tr w:rsidR="00767163" w:rsidTr="00767163">
        <w:trPr>
          <w:trHeight w:hRule="exact" w:val="56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67163" w:rsidRDefault="00767163">
            <w:pPr>
              <w:pStyle w:val="5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Определять риски проектных операций.</w:t>
            </w:r>
          </w:p>
        </w:tc>
      </w:tr>
    </w:tbl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</w:t>
      </w:r>
    </w:p>
    <w:p w:rsidR="00767163" w:rsidRPr="00767163" w:rsidRDefault="00767163" w:rsidP="00767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УЧЕБНОЙ И ПРОИЗВОДСТВЕННОЙ ПРАКТИКИ</w:t>
      </w:r>
    </w:p>
    <w:p w:rsidR="00767163" w:rsidRPr="00767163" w:rsidRDefault="00767163" w:rsidP="007671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63" w:rsidRPr="00767163" w:rsidRDefault="00767163" w:rsidP="007671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09.02.05 Прикладная информатика </w:t>
      </w:r>
    </w:p>
    <w:p w:rsidR="00767163" w:rsidRPr="00767163" w:rsidRDefault="00767163" w:rsidP="007671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Нормативный срок обучения </w:t>
      </w:r>
      <w:proofErr w:type="gramStart"/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76716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</w:t>
        </w:r>
        <w:proofErr w:type="gramEnd"/>
        <w:r w:rsidRPr="0076716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г</w:t>
        </w:r>
      </w:smartTag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76716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10 м</w:t>
        </w:r>
      </w:smartTag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67163" w:rsidRPr="00767163" w:rsidRDefault="00767163" w:rsidP="007671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базе основного общего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4"/>
        <w:tblW w:w="9713" w:type="dxa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59"/>
        <w:gridCol w:w="1659"/>
        <w:gridCol w:w="1941"/>
        <w:gridCol w:w="26"/>
      </w:tblGrid>
      <w:tr w:rsidR="00767163" w:rsidRPr="00767163" w:rsidTr="00AB6AB7">
        <w:trPr>
          <w:jc w:val="center"/>
        </w:trPr>
        <w:tc>
          <w:tcPr>
            <w:tcW w:w="648" w:type="dxa"/>
            <w:vMerge w:val="restart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67163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67163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659" w:type="dxa"/>
            <w:vMerge w:val="restart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67163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3626" w:type="dxa"/>
            <w:gridSpan w:val="3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67163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67163">
              <w:rPr>
                <w:b/>
                <w:i/>
                <w:sz w:val="24"/>
                <w:szCs w:val="24"/>
              </w:rPr>
              <w:t>Курс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  <w:lang w:val="en-US"/>
              </w:rPr>
              <w:t>II</w:t>
            </w:r>
            <w:r w:rsidRPr="00767163">
              <w:rPr>
                <w:b/>
                <w:sz w:val="24"/>
                <w:szCs w:val="24"/>
              </w:rPr>
              <w:t xml:space="preserve">, </w:t>
            </w:r>
            <w:r w:rsidRPr="00767163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40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  <w:lang w:val="en-US"/>
              </w:rPr>
              <w:t>II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4 сем.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 </w:t>
            </w: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38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  <w:r w:rsidRPr="00767163">
              <w:rPr>
                <w:sz w:val="24"/>
                <w:szCs w:val="24"/>
                <w:lang w:val="en-US"/>
              </w:rPr>
              <w:t>III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5 сем.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38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  <w:lang w:val="en-US"/>
              </w:rPr>
              <w:t>IV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7 сем.   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40+40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  <w:lang w:val="en-US"/>
              </w:rPr>
              <w:t>II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3,4 сем.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 w:val="restart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780" w:type="dxa"/>
          </w:tcPr>
          <w:p w:rsidR="00767163" w:rsidRPr="00767163" w:rsidRDefault="00767163" w:rsidP="0076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 xml:space="preserve"> 344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  <w:lang w:val="en-US"/>
              </w:rPr>
              <w:t>III</w:t>
            </w:r>
            <w:r w:rsidRPr="00767163">
              <w:rPr>
                <w:b/>
                <w:sz w:val="24"/>
                <w:szCs w:val="24"/>
              </w:rPr>
              <w:t xml:space="preserve">, </w:t>
            </w:r>
            <w:r w:rsidRPr="00767163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01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76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  <w:lang w:val="en-US"/>
              </w:rPr>
              <w:t>III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5 сем.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 . </w:t>
            </w: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02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80 +36 К.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  <w:lang w:val="en-US"/>
              </w:rPr>
              <w:t>III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6 сем.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03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114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  <w:r w:rsidRPr="00767163">
              <w:rPr>
                <w:sz w:val="24"/>
                <w:szCs w:val="24"/>
                <w:lang w:val="en-US"/>
              </w:rPr>
              <w:t>IV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8 сем.  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  <w:vMerge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>ПМ 04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  <w:lang w:val="en-US"/>
              </w:rPr>
              <w:t>III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5 сем.</w:t>
            </w: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sz w:val="24"/>
                <w:szCs w:val="24"/>
              </w:rPr>
              <w:t xml:space="preserve"> </w:t>
            </w:r>
            <w:r w:rsidRPr="0076716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67163" w:rsidRPr="00767163" w:rsidTr="00AB6AB7">
        <w:trPr>
          <w:gridAfter w:val="1"/>
          <w:wAfter w:w="26" w:type="dxa"/>
          <w:jc w:val="center"/>
        </w:trPr>
        <w:tc>
          <w:tcPr>
            <w:tcW w:w="648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780" w:type="dxa"/>
          </w:tcPr>
          <w:p w:rsidR="00767163" w:rsidRPr="00767163" w:rsidRDefault="00767163" w:rsidP="007671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>Практика преддипломная (</w:t>
            </w:r>
            <w:proofErr w:type="gramStart"/>
            <w:r w:rsidRPr="00767163">
              <w:rPr>
                <w:b/>
                <w:sz w:val="24"/>
                <w:szCs w:val="24"/>
              </w:rPr>
              <w:t xml:space="preserve">квалификационная)  </w:t>
            </w:r>
            <w:proofErr w:type="gramEnd"/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9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941" w:type="dxa"/>
          </w:tcPr>
          <w:p w:rsidR="00767163" w:rsidRPr="00767163" w:rsidRDefault="00767163" w:rsidP="00767163">
            <w:pPr>
              <w:tabs>
                <w:tab w:val="left" w:pos="421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67163">
              <w:rPr>
                <w:b/>
                <w:sz w:val="24"/>
                <w:szCs w:val="24"/>
              </w:rPr>
              <w:t xml:space="preserve">  </w:t>
            </w:r>
            <w:r w:rsidRPr="00767163">
              <w:rPr>
                <w:sz w:val="24"/>
                <w:szCs w:val="24"/>
                <w:lang w:val="en-US"/>
              </w:rPr>
              <w:t>IV</w:t>
            </w:r>
            <w:r w:rsidRPr="00767163">
              <w:rPr>
                <w:sz w:val="24"/>
                <w:szCs w:val="24"/>
              </w:rPr>
              <w:t xml:space="preserve"> </w:t>
            </w:r>
            <w:proofErr w:type="gramStart"/>
            <w:r w:rsidRPr="00767163">
              <w:rPr>
                <w:sz w:val="24"/>
                <w:szCs w:val="24"/>
              </w:rPr>
              <w:t>к.,</w:t>
            </w:r>
            <w:proofErr w:type="gramEnd"/>
            <w:r w:rsidRPr="00767163">
              <w:rPr>
                <w:sz w:val="24"/>
                <w:szCs w:val="24"/>
              </w:rPr>
              <w:t xml:space="preserve"> 8 сем.</w:t>
            </w:r>
          </w:p>
        </w:tc>
      </w:tr>
    </w:tbl>
    <w:p w:rsidR="00767163" w:rsidRPr="00767163" w:rsidRDefault="00767163" w:rsidP="007671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163" w:rsidRPr="00767163" w:rsidRDefault="00767163" w:rsidP="0076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163" w:rsidRPr="00767163" w:rsidRDefault="00767163" w:rsidP="0076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163" w:rsidRPr="00767163" w:rsidRDefault="00767163" w:rsidP="0076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163" w:rsidRPr="00767163" w:rsidRDefault="00767163" w:rsidP="007671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163" w:rsidRDefault="00767163" w:rsidP="00767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163" w:rsidRDefault="00D61163"/>
    <w:sectPr w:rsidR="00D6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170"/>
    <w:multiLevelType w:val="hybridMultilevel"/>
    <w:tmpl w:val="D4A8CE54"/>
    <w:lvl w:ilvl="0" w:tplc="BE5C7504">
      <w:start w:val="1"/>
      <w:numFmt w:val="bullet"/>
      <w:lvlText w:val="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 w15:restartNumberingAfterBreak="0">
    <w:nsid w:val="1D4A6298"/>
    <w:multiLevelType w:val="hybridMultilevel"/>
    <w:tmpl w:val="6B621AEC"/>
    <w:lvl w:ilvl="0" w:tplc="54A834E2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2" w15:restartNumberingAfterBreak="0">
    <w:nsid w:val="20BB5732"/>
    <w:multiLevelType w:val="multilevel"/>
    <w:tmpl w:val="0958D6E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B9499E"/>
    <w:multiLevelType w:val="hybridMultilevel"/>
    <w:tmpl w:val="0D84CC66"/>
    <w:lvl w:ilvl="0" w:tplc="54A834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5B13DB"/>
    <w:multiLevelType w:val="hybridMultilevel"/>
    <w:tmpl w:val="F8B4BC60"/>
    <w:lvl w:ilvl="0" w:tplc="174E8D9A">
      <w:start w:val="65535"/>
      <w:numFmt w:val="bullet"/>
      <w:lvlText w:val="-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5" w15:restartNumberingAfterBreak="0">
    <w:nsid w:val="4AB36B89"/>
    <w:multiLevelType w:val="hybridMultilevel"/>
    <w:tmpl w:val="83B4FD06"/>
    <w:lvl w:ilvl="0" w:tplc="0C2C459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D"/>
    <w:rsid w:val="00767163"/>
    <w:rsid w:val="00D61163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93C6-42F0-4E04-AD63-53C6F318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163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76716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163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2">
    <w:name w:val="List 2"/>
    <w:basedOn w:val="a"/>
    <w:uiPriority w:val="99"/>
    <w:semiHidden/>
    <w:unhideWhenUsed/>
    <w:rsid w:val="00767163"/>
    <w:pPr>
      <w:ind w:left="566" w:hanging="283"/>
      <w:contextualSpacing/>
    </w:pPr>
  </w:style>
  <w:style w:type="character" w:customStyle="1" w:styleId="a3">
    <w:name w:val="Основной текст_"/>
    <w:link w:val="7"/>
    <w:locked/>
    <w:rsid w:val="007671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767163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rsid w:val="00767163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11">
    <w:name w:val="Style11"/>
    <w:basedOn w:val="a"/>
    <w:uiPriority w:val="99"/>
    <w:rsid w:val="007671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6716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767163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767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2021-06-07T11:02:00Z</dcterms:created>
  <dcterms:modified xsi:type="dcterms:W3CDTF">2021-06-07T11:09:00Z</dcterms:modified>
</cp:coreProperties>
</file>